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C8383" w14:textId="77777777" w:rsidR="00E740EA" w:rsidRPr="000A6633" w:rsidRDefault="005F68BC" w:rsidP="00353377">
      <w:pPr>
        <w:pStyle w:val="Default"/>
        <w:rPr>
          <w:rFonts w:ascii="Calibri" w:hAnsi="Calibri" w:cs="Calibri"/>
          <w:noProof/>
          <w:lang w:val="en-CA" w:eastAsia="en-CA"/>
        </w:rPr>
      </w:pPr>
      <w:r w:rsidRPr="000A6633">
        <w:rPr>
          <w:rFonts w:ascii="Calibri" w:hAnsi="Calibri" w:cs="Calibri"/>
          <w:noProof/>
          <w:lang w:val="en-CA" w:eastAsia="en-CA"/>
        </w:rPr>
        <w:drawing>
          <wp:inline distT="0" distB="0" distL="0" distR="0" wp14:anchorId="2034DD22" wp14:editId="27141774">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37DB5FDA" w14:textId="561EFDD7" w:rsidR="0036291C" w:rsidRPr="00D5773B" w:rsidRDefault="00087EB5" w:rsidP="00087EB5">
      <w:pPr>
        <w:pStyle w:val="Heading1"/>
      </w:pPr>
      <w:bookmarkStart w:id="0" w:name="_Toc89945405"/>
      <w:bookmarkStart w:id="1" w:name="_Toc89945809"/>
      <w:bookmarkStart w:id="2" w:name="_Toc12437020"/>
      <w:r>
        <w:t>SW 3F03 – SOCIAL WORK WITH GROUPS</w:t>
      </w:r>
      <w:bookmarkEnd w:id="0"/>
      <w:bookmarkEnd w:id="1"/>
    </w:p>
    <w:p w14:paraId="235343A6" w14:textId="750F6BC5" w:rsidR="003C3ABE" w:rsidRDefault="003C3ABE" w:rsidP="0036291C">
      <w:pPr>
        <w:pStyle w:val="ListParagraph"/>
        <w:numPr>
          <w:ilvl w:val="0"/>
          <w:numId w:val="22"/>
        </w:numPr>
        <w:rPr>
          <w:rFonts w:ascii="Arial" w:hAnsi="Arial" w:cs="Arial"/>
          <w:b w:val="0"/>
          <w:bCs/>
        </w:rPr>
      </w:pPr>
      <w:bookmarkStart w:id="3" w:name="_Toc12437021"/>
      <w:bookmarkEnd w:id="2"/>
      <w:r>
        <w:rPr>
          <w:rFonts w:ascii="Arial" w:hAnsi="Arial" w:cs="Arial"/>
          <w:b w:val="0"/>
          <w:bCs/>
        </w:rPr>
        <w:t>JANUARY 1</w:t>
      </w:r>
      <w:r w:rsidR="00087EB5">
        <w:rPr>
          <w:rFonts w:ascii="Arial" w:hAnsi="Arial" w:cs="Arial"/>
          <w:b w:val="0"/>
          <w:bCs/>
        </w:rPr>
        <w:t>0</w:t>
      </w:r>
      <w:r>
        <w:rPr>
          <w:rFonts w:ascii="Arial" w:hAnsi="Arial" w:cs="Arial"/>
          <w:b w:val="0"/>
          <w:bCs/>
        </w:rPr>
        <w:t xml:space="preserve"> – APRIL 12, 2022; Tuesdays</w:t>
      </w:r>
      <w:r w:rsidR="00087EB5">
        <w:rPr>
          <w:rFonts w:ascii="Arial" w:hAnsi="Arial" w:cs="Arial"/>
          <w:b w:val="0"/>
          <w:bCs/>
        </w:rPr>
        <w:t xml:space="preserve">, </w:t>
      </w:r>
      <w:r>
        <w:rPr>
          <w:rFonts w:ascii="Arial" w:hAnsi="Arial" w:cs="Arial"/>
          <w:b w:val="0"/>
          <w:bCs/>
        </w:rPr>
        <w:t>7</w:t>
      </w:r>
      <w:r w:rsidR="00087EB5">
        <w:rPr>
          <w:rFonts w:ascii="Arial" w:hAnsi="Arial" w:cs="Arial"/>
          <w:b w:val="0"/>
          <w:bCs/>
        </w:rPr>
        <w:t xml:space="preserve">:00 – </w:t>
      </w:r>
      <w:r>
        <w:rPr>
          <w:rFonts w:ascii="Arial" w:hAnsi="Arial" w:cs="Arial"/>
          <w:b w:val="0"/>
          <w:bCs/>
        </w:rPr>
        <w:t>10</w:t>
      </w:r>
      <w:r w:rsidR="00087EB5">
        <w:rPr>
          <w:rFonts w:ascii="Arial" w:hAnsi="Arial" w:cs="Arial"/>
          <w:b w:val="0"/>
          <w:bCs/>
        </w:rPr>
        <w:t>:00 p.m.</w:t>
      </w:r>
    </w:p>
    <w:p w14:paraId="32D385F4" w14:textId="61EEDAF8" w:rsidR="0036291C" w:rsidRPr="00112144" w:rsidRDefault="00D6784C" w:rsidP="0036291C">
      <w:pPr>
        <w:pStyle w:val="ListParagraph"/>
        <w:numPr>
          <w:ilvl w:val="0"/>
          <w:numId w:val="22"/>
        </w:numPr>
        <w:rPr>
          <w:rFonts w:ascii="Arial" w:hAnsi="Arial" w:cs="Arial"/>
          <w:b w:val="0"/>
          <w:bCs/>
        </w:rPr>
      </w:pPr>
      <w:r>
        <w:rPr>
          <w:rFonts w:ascii="Arial" w:hAnsi="Arial" w:cs="Arial"/>
          <w:b w:val="0"/>
          <w:bCs/>
        </w:rPr>
        <w:t>INSTRUCTOR</w:t>
      </w:r>
      <w:r w:rsidR="0036291C" w:rsidRPr="00112144">
        <w:rPr>
          <w:rFonts w:ascii="Arial" w:hAnsi="Arial" w:cs="Arial"/>
          <w:b w:val="0"/>
          <w:bCs/>
        </w:rPr>
        <w:t xml:space="preserve">: </w:t>
      </w:r>
      <w:r w:rsidR="00424A13">
        <w:rPr>
          <w:rFonts w:ascii="Arial" w:hAnsi="Arial" w:cs="Arial"/>
          <w:b w:val="0"/>
          <w:bCs/>
        </w:rPr>
        <w:t>Dana Gillespie Tozer</w:t>
      </w:r>
      <w:r w:rsidR="0036291C" w:rsidRPr="00112144">
        <w:rPr>
          <w:rFonts w:ascii="Arial" w:hAnsi="Arial" w:cs="Arial"/>
          <w:b w:val="0"/>
          <w:bCs/>
        </w:rPr>
        <w:tab/>
      </w:r>
    </w:p>
    <w:p w14:paraId="3F612A43" w14:textId="40549E29" w:rsidR="0036291C" w:rsidRDefault="0036291C" w:rsidP="0036291C">
      <w:pPr>
        <w:pStyle w:val="ListParagraph"/>
        <w:numPr>
          <w:ilvl w:val="0"/>
          <w:numId w:val="22"/>
        </w:numPr>
        <w:rPr>
          <w:rFonts w:ascii="Arial" w:hAnsi="Arial" w:cs="Arial"/>
          <w:b w:val="0"/>
          <w:bCs/>
        </w:rPr>
      </w:pPr>
      <w:bookmarkStart w:id="4" w:name="_Toc12437023"/>
      <w:bookmarkEnd w:id="3"/>
      <w:r w:rsidRPr="00112144">
        <w:rPr>
          <w:rFonts w:ascii="Arial" w:hAnsi="Arial" w:cs="Arial"/>
          <w:b w:val="0"/>
          <w:bCs/>
        </w:rPr>
        <w:t>Office hours:  by appointmen</w:t>
      </w:r>
      <w:bookmarkEnd w:id="4"/>
      <w:r w:rsidRPr="00112144">
        <w:rPr>
          <w:rFonts w:ascii="Arial" w:hAnsi="Arial" w:cs="Arial"/>
          <w:b w:val="0"/>
          <w:bCs/>
        </w:rPr>
        <w:t>t</w:t>
      </w:r>
    </w:p>
    <w:p w14:paraId="094472AD" w14:textId="2B5F6C6C" w:rsidR="00424A13" w:rsidRPr="00112144" w:rsidRDefault="00424A13" w:rsidP="0036291C">
      <w:pPr>
        <w:pStyle w:val="ListParagraph"/>
        <w:numPr>
          <w:ilvl w:val="0"/>
          <w:numId w:val="22"/>
        </w:numPr>
        <w:rPr>
          <w:rFonts w:ascii="Arial" w:hAnsi="Arial" w:cs="Arial"/>
          <w:b w:val="0"/>
          <w:bCs/>
        </w:rPr>
      </w:pPr>
      <w:r>
        <w:rPr>
          <w:rFonts w:ascii="Arial" w:hAnsi="Arial" w:cs="Arial"/>
          <w:b w:val="0"/>
          <w:bCs/>
        </w:rPr>
        <w:t xml:space="preserve">Email: </w:t>
      </w:r>
      <w:hyperlink r:id="rId9" w:history="1">
        <w:r w:rsidR="00087EB5" w:rsidRPr="00B6689B">
          <w:rPr>
            <w:rStyle w:val="Hyperlink"/>
            <w:rFonts w:ascii="Arial" w:hAnsi="Arial" w:cs="Arial"/>
            <w:b w:val="0"/>
            <w:bCs/>
          </w:rPr>
          <w:t>gillesdc@mcmaster.ca</w:t>
        </w:r>
      </w:hyperlink>
      <w:r w:rsidR="00087EB5">
        <w:rPr>
          <w:rFonts w:ascii="Arial" w:hAnsi="Arial" w:cs="Arial"/>
          <w:b w:val="0"/>
          <w:bCs/>
        </w:rPr>
        <w:t xml:space="preserve"> </w:t>
      </w:r>
    </w:p>
    <w:p w14:paraId="3DED1BDE" w14:textId="3C56CC70" w:rsidR="00353377" w:rsidRPr="00112144" w:rsidRDefault="00353377" w:rsidP="0036291C">
      <w:pPr>
        <w:pStyle w:val="ListParagraph"/>
        <w:rPr>
          <w:rFonts w:ascii="Arial" w:hAnsi="Arial" w:cs="Arial"/>
          <w:b w:val="0"/>
          <w:bCs/>
          <w:sz w:val="24"/>
          <w:szCs w:val="24"/>
        </w:rPr>
      </w:pPr>
      <w:r w:rsidRPr="00112144">
        <w:rPr>
          <w:rFonts w:ascii="Arial" w:hAnsi="Arial" w:cs="Arial"/>
          <w:b w:val="0"/>
          <w:bCs/>
          <w:sz w:val="24"/>
          <w:szCs w:val="24"/>
        </w:rPr>
        <w:tab/>
      </w:r>
    </w:p>
    <w:p w14:paraId="21A9A758" w14:textId="77777777" w:rsidR="000E2B31" w:rsidRDefault="006F4CDE" w:rsidP="00087EB5">
      <w:pPr>
        <w:pStyle w:val="Heading1"/>
        <w:rPr>
          <w:noProof/>
        </w:rPr>
      </w:pPr>
      <w:bookmarkStart w:id="5" w:name="_Toc89945406"/>
      <w:bookmarkStart w:id="6" w:name="_Toc89945810"/>
      <w:bookmarkStart w:id="7" w:name="_Toc12350798"/>
      <w:bookmarkStart w:id="8" w:name="_Toc12438428"/>
      <w:bookmarkStart w:id="9" w:name="_Toc12437232"/>
      <w:r w:rsidRPr="002C7D20">
        <w:t>Table of Contents</w:t>
      </w:r>
      <w:bookmarkEnd w:id="5"/>
      <w:bookmarkEnd w:id="6"/>
      <w:r w:rsidRPr="002C7D20">
        <w:rPr>
          <w:lang w:val="en-GB"/>
        </w:rPr>
        <w:t xml:space="preserve"> </w:t>
      </w:r>
      <w:bookmarkStart w:id="10" w:name="_Toc12350799"/>
      <w:bookmarkEnd w:id="7"/>
      <w:bookmarkEnd w:id="8"/>
      <w:r w:rsidR="004B7060" w:rsidRPr="002C7D20">
        <w:fldChar w:fldCharType="begin"/>
      </w:r>
      <w:r w:rsidR="004B7060" w:rsidRPr="002C7D20">
        <w:instrText xml:space="preserve"> TOC \o "1-1" \h \z \u </w:instrText>
      </w:r>
      <w:r w:rsidR="004B7060" w:rsidRPr="002C7D20">
        <w:fldChar w:fldCharType="separate"/>
      </w:r>
    </w:p>
    <w:p w14:paraId="60694891" w14:textId="1BE818D7" w:rsidR="000E2B31" w:rsidRDefault="00A029B5">
      <w:pPr>
        <w:pStyle w:val="TOC1"/>
        <w:rPr>
          <w:rFonts w:asciiTheme="minorHAnsi" w:eastAsiaTheme="minorEastAsia" w:hAnsiTheme="minorHAnsi" w:cstheme="minorBidi"/>
          <w:b w:val="0"/>
          <w:noProof/>
          <w:sz w:val="22"/>
          <w:szCs w:val="22"/>
        </w:rPr>
      </w:pPr>
      <w:hyperlink w:anchor="_Toc89945811" w:history="1">
        <w:r w:rsidR="000E2B31" w:rsidRPr="008B4EC1">
          <w:rPr>
            <w:rStyle w:val="Hyperlink"/>
            <w:noProof/>
          </w:rPr>
          <w:t>Course Overview</w:t>
        </w:r>
        <w:r w:rsidR="000E2B31">
          <w:rPr>
            <w:noProof/>
            <w:webHidden/>
          </w:rPr>
          <w:tab/>
        </w:r>
        <w:r w:rsidR="000E2B31">
          <w:rPr>
            <w:noProof/>
            <w:webHidden/>
          </w:rPr>
          <w:fldChar w:fldCharType="begin"/>
        </w:r>
        <w:r w:rsidR="000E2B31">
          <w:rPr>
            <w:noProof/>
            <w:webHidden/>
          </w:rPr>
          <w:instrText xml:space="preserve"> PAGEREF _Toc89945811 \h </w:instrText>
        </w:r>
        <w:r w:rsidR="000E2B31">
          <w:rPr>
            <w:noProof/>
            <w:webHidden/>
          </w:rPr>
        </w:r>
        <w:r w:rsidR="000E2B31">
          <w:rPr>
            <w:noProof/>
            <w:webHidden/>
          </w:rPr>
          <w:fldChar w:fldCharType="separate"/>
        </w:r>
        <w:r w:rsidR="000E2B31">
          <w:rPr>
            <w:noProof/>
            <w:webHidden/>
          </w:rPr>
          <w:t>1</w:t>
        </w:r>
        <w:r w:rsidR="000E2B31">
          <w:rPr>
            <w:noProof/>
            <w:webHidden/>
          </w:rPr>
          <w:fldChar w:fldCharType="end"/>
        </w:r>
      </w:hyperlink>
    </w:p>
    <w:p w14:paraId="4211CFC6" w14:textId="5B000C3A" w:rsidR="000E2B31" w:rsidRDefault="00A029B5">
      <w:pPr>
        <w:pStyle w:val="TOC1"/>
        <w:rPr>
          <w:rFonts w:asciiTheme="minorHAnsi" w:eastAsiaTheme="minorEastAsia" w:hAnsiTheme="minorHAnsi" w:cstheme="minorBidi"/>
          <w:b w:val="0"/>
          <w:noProof/>
          <w:sz w:val="22"/>
          <w:szCs w:val="22"/>
        </w:rPr>
      </w:pPr>
      <w:hyperlink w:anchor="_Toc89945812" w:history="1">
        <w:r w:rsidR="000E2B31" w:rsidRPr="008B4EC1">
          <w:rPr>
            <w:rStyle w:val="Hyperlink"/>
            <w:rFonts w:eastAsia="MS Gothic" w:cs="Arial"/>
            <w:bCs/>
            <w:noProof/>
          </w:rPr>
          <w:t xml:space="preserve">Course </w:t>
        </w:r>
        <w:r w:rsidR="000E2B31" w:rsidRPr="000E2B31">
          <w:rPr>
            <w:rStyle w:val="Hyperlink"/>
            <w:rFonts w:ascii="Arial" w:eastAsia="MS Gothic" w:hAnsi="Arial" w:cs="Arial"/>
            <w:bCs/>
            <w:noProof/>
          </w:rPr>
          <w:t>Requirements</w:t>
        </w:r>
        <w:r w:rsidR="000E2B31" w:rsidRPr="008B4EC1">
          <w:rPr>
            <w:rStyle w:val="Hyperlink"/>
            <w:rFonts w:eastAsia="MS Gothic" w:cs="Arial"/>
            <w:bCs/>
            <w:noProof/>
          </w:rPr>
          <w:t>/Assignments</w:t>
        </w:r>
        <w:r w:rsidR="000E2B31">
          <w:rPr>
            <w:noProof/>
            <w:webHidden/>
          </w:rPr>
          <w:tab/>
        </w:r>
        <w:r w:rsidR="000E2B31">
          <w:rPr>
            <w:noProof/>
            <w:webHidden/>
          </w:rPr>
          <w:fldChar w:fldCharType="begin"/>
        </w:r>
        <w:r w:rsidR="000E2B31">
          <w:rPr>
            <w:noProof/>
            <w:webHidden/>
          </w:rPr>
          <w:instrText xml:space="preserve"> PAGEREF _Toc89945812 \h </w:instrText>
        </w:r>
        <w:r w:rsidR="000E2B31">
          <w:rPr>
            <w:noProof/>
            <w:webHidden/>
          </w:rPr>
        </w:r>
        <w:r w:rsidR="000E2B31">
          <w:rPr>
            <w:noProof/>
            <w:webHidden/>
          </w:rPr>
          <w:fldChar w:fldCharType="separate"/>
        </w:r>
        <w:r w:rsidR="000E2B31">
          <w:rPr>
            <w:noProof/>
            <w:webHidden/>
          </w:rPr>
          <w:t>3</w:t>
        </w:r>
        <w:r w:rsidR="000E2B31">
          <w:rPr>
            <w:noProof/>
            <w:webHidden/>
          </w:rPr>
          <w:fldChar w:fldCharType="end"/>
        </w:r>
      </w:hyperlink>
    </w:p>
    <w:p w14:paraId="405CA463" w14:textId="117CDB74" w:rsidR="000E2B31" w:rsidRDefault="00A029B5">
      <w:pPr>
        <w:pStyle w:val="TOC1"/>
        <w:rPr>
          <w:rFonts w:asciiTheme="minorHAnsi" w:eastAsiaTheme="minorEastAsia" w:hAnsiTheme="minorHAnsi" w:cstheme="minorBidi"/>
          <w:b w:val="0"/>
          <w:noProof/>
          <w:sz w:val="22"/>
          <w:szCs w:val="22"/>
        </w:rPr>
      </w:pPr>
      <w:hyperlink w:anchor="_Toc89945813" w:history="1">
        <w:r w:rsidR="000E2B31" w:rsidRPr="008B4EC1">
          <w:rPr>
            <w:rStyle w:val="Hyperlink"/>
            <w:noProof/>
            <w:lang w:val="en-GB"/>
          </w:rPr>
          <w:t>Assignment Submission and Grading</w:t>
        </w:r>
        <w:r w:rsidR="000E2B31">
          <w:rPr>
            <w:noProof/>
            <w:webHidden/>
          </w:rPr>
          <w:tab/>
        </w:r>
        <w:r w:rsidR="000E2B31">
          <w:rPr>
            <w:noProof/>
            <w:webHidden/>
          </w:rPr>
          <w:fldChar w:fldCharType="begin"/>
        </w:r>
        <w:r w:rsidR="000E2B31">
          <w:rPr>
            <w:noProof/>
            <w:webHidden/>
          </w:rPr>
          <w:instrText xml:space="preserve"> PAGEREF _Toc89945813 \h </w:instrText>
        </w:r>
        <w:r w:rsidR="000E2B31">
          <w:rPr>
            <w:noProof/>
            <w:webHidden/>
          </w:rPr>
        </w:r>
        <w:r w:rsidR="000E2B31">
          <w:rPr>
            <w:noProof/>
            <w:webHidden/>
          </w:rPr>
          <w:fldChar w:fldCharType="separate"/>
        </w:r>
        <w:r w:rsidR="000E2B31">
          <w:rPr>
            <w:noProof/>
            <w:webHidden/>
          </w:rPr>
          <w:t>4</w:t>
        </w:r>
        <w:r w:rsidR="000E2B31">
          <w:rPr>
            <w:noProof/>
            <w:webHidden/>
          </w:rPr>
          <w:fldChar w:fldCharType="end"/>
        </w:r>
      </w:hyperlink>
    </w:p>
    <w:p w14:paraId="3D1B526A" w14:textId="16497FAA" w:rsidR="000E2B31" w:rsidRDefault="00A029B5">
      <w:pPr>
        <w:pStyle w:val="TOC1"/>
        <w:rPr>
          <w:rFonts w:asciiTheme="minorHAnsi" w:eastAsiaTheme="minorEastAsia" w:hAnsiTheme="minorHAnsi" w:cstheme="minorBidi"/>
          <w:b w:val="0"/>
          <w:noProof/>
          <w:sz w:val="22"/>
          <w:szCs w:val="22"/>
        </w:rPr>
      </w:pPr>
      <w:hyperlink w:anchor="_Toc89945814" w:history="1">
        <w:r w:rsidR="000E2B31" w:rsidRPr="008B4EC1">
          <w:rPr>
            <w:rStyle w:val="Hyperlink"/>
            <w:noProof/>
          </w:rPr>
          <w:t>Student Responsibilities</w:t>
        </w:r>
        <w:r w:rsidR="000E2B31">
          <w:rPr>
            <w:noProof/>
            <w:webHidden/>
          </w:rPr>
          <w:tab/>
        </w:r>
        <w:r w:rsidR="000E2B31">
          <w:rPr>
            <w:noProof/>
            <w:webHidden/>
          </w:rPr>
          <w:fldChar w:fldCharType="begin"/>
        </w:r>
        <w:r w:rsidR="000E2B31">
          <w:rPr>
            <w:noProof/>
            <w:webHidden/>
          </w:rPr>
          <w:instrText xml:space="preserve"> PAGEREF _Toc89945814 \h </w:instrText>
        </w:r>
        <w:r w:rsidR="000E2B31">
          <w:rPr>
            <w:noProof/>
            <w:webHidden/>
          </w:rPr>
        </w:r>
        <w:r w:rsidR="000E2B31">
          <w:rPr>
            <w:noProof/>
            <w:webHidden/>
          </w:rPr>
          <w:fldChar w:fldCharType="separate"/>
        </w:r>
        <w:r w:rsidR="000E2B31">
          <w:rPr>
            <w:noProof/>
            <w:webHidden/>
          </w:rPr>
          <w:t>5</w:t>
        </w:r>
        <w:r w:rsidR="000E2B31">
          <w:rPr>
            <w:noProof/>
            <w:webHidden/>
          </w:rPr>
          <w:fldChar w:fldCharType="end"/>
        </w:r>
      </w:hyperlink>
    </w:p>
    <w:p w14:paraId="5C358E4A" w14:textId="3A2A24C9" w:rsidR="000E2B31" w:rsidRDefault="00A029B5">
      <w:pPr>
        <w:pStyle w:val="TOC1"/>
        <w:rPr>
          <w:rFonts w:asciiTheme="minorHAnsi" w:eastAsiaTheme="minorEastAsia" w:hAnsiTheme="minorHAnsi" w:cstheme="minorBidi"/>
          <w:b w:val="0"/>
          <w:noProof/>
          <w:sz w:val="22"/>
          <w:szCs w:val="22"/>
        </w:rPr>
      </w:pPr>
      <w:hyperlink w:anchor="_Toc89945815" w:history="1">
        <w:r w:rsidR="000E2B31" w:rsidRPr="008B4EC1">
          <w:rPr>
            <w:rStyle w:val="Hyperlink"/>
            <w:rFonts w:eastAsia="MS Gothic" w:cs="Arial"/>
            <w:bCs/>
            <w:noProof/>
          </w:rPr>
          <w:t>Course Weekly Topics and Readings</w:t>
        </w:r>
        <w:r w:rsidR="000E2B31">
          <w:rPr>
            <w:noProof/>
            <w:webHidden/>
          </w:rPr>
          <w:tab/>
        </w:r>
        <w:r w:rsidR="000E2B31">
          <w:rPr>
            <w:noProof/>
            <w:webHidden/>
          </w:rPr>
          <w:fldChar w:fldCharType="begin"/>
        </w:r>
        <w:r w:rsidR="000E2B31">
          <w:rPr>
            <w:noProof/>
            <w:webHidden/>
          </w:rPr>
          <w:instrText xml:space="preserve"> PAGEREF _Toc89945815 \h </w:instrText>
        </w:r>
        <w:r w:rsidR="000E2B31">
          <w:rPr>
            <w:noProof/>
            <w:webHidden/>
          </w:rPr>
        </w:r>
        <w:r w:rsidR="000E2B31">
          <w:rPr>
            <w:noProof/>
            <w:webHidden/>
          </w:rPr>
          <w:fldChar w:fldCharType="separate"/>
        </w:r>
        <w:r w:rsidR="000E2B31">
          <w:rPr>
            <w:noProof/>
            <w:webHidden/>
          </w:rPr>
          <w:t>9</w:t>
        </w:r>
        <w:r w:rsidR="000E2B31">
          <w:rPr>
            <w:noProof/>
            <w:webHidden/>
          </w:rPr>
          <w:fldChar w:fldCharType="end"/>
        </w:r>
      </w:hyperlink>
    </w:p>
    <w:p w14:paraId="7E2DB15B" w14:textId="7B64357C" w:rsidR="00B87E74" w:rsidRPr="002C7D20" w:rsidRDefault="004B7060" w:rsidP="00087EB5">
      <w:pPr>
        <w:pStyle w:val="Heading1"/>
      </w:pPr>
      <w:r w:rsidRPr="002C7D20">
        <w:rPr>
          <w:rFonts w:eastAsia="Times New Roman"/>
          <w:color w:val="auto"/>
          <w:sz w:val="24"/>
          <w:szCs w:val="24"/>
        </w:rPr>
        <w:fldChar w:fldCharType="end"/>
      </w:r>
      <w:bookmarkStart w:id="11" w:name="_Toc89945811"/>
      <w:r w:rsidR="00B87E74" w:rsidRPr="002C7D20">
        <w:t>Course Overview</w:t>
      </w:r>
      <w:bookmarkEnd w:id="9"/>
      <w:bookmarkEnd w:id="10"/>
      <w:bookmarkEnd w:id="11"/>
    </w:p>
    <w:p w14:paraId="39F9DBBB" w14:textId="77777777" w:rsidR="007F0D43" w:rsidRPr="002C7D20" w:rsidRDefault="003F60FC" w:rsidP="005208DF">
      <w:pPr>
        <w:pStyle w:val="Heading2"/>
      </w:pPr>
      <w:bookmarkStart w:id="12" w:name="_Toc12350800"/>
      <w:r w:rsidRPr="002C7D20">
        <w:t>Course Description:</w:t>
      </w:r>
      <w:bookmarkEnd w:id="12"/>
    </w:p>
    <w:p w14:paraId="6ABF24BF" w14:textId="77777777" w:rsidR="00424A13" w:rsidRPr="00424A13" w:rsidRDefault="00424A13" w:rsidP="00424A13">
      <w:pPr>
        <w:pStyle w:val="Heading2"/>
        <w:rPr>
          <w:b w:val="0"/>
          <w:lang w:val="en-US"/>
        </w:rPr>
      </w:pPr>
      <w:r w:rsidRPr="00424A13">
        <w:rPr>
          <w:b w:val="0"/>
          <w:lang w:val="en-US"/>
        </w:rPr>
        <w:t xml:space="preserve">The purpose of this course is to deepen your understanding of social work with groups. Social workers are required to work with groups in almost all practice settings.  Whether the “group” is a case conference, team meeting, research focus group, community meeting, or group therapy, social workers are called upon to understand group dynamics and know how to facilitate group process.  </w:t>
      </w:r>
    </w:p>
    <w:p w14:paraId="41F192D8" w14:textId="77777777" w:rsidR="00424A13" w:rsidRPr="00424A13" w:rsidRDefault="00424A13" w:rsidP="00424A13">
      <w:pPr>
        <w:pStyle w:val="Heading2"/>
        <w:rPr>
          <w:b w:val="0"/>
          <w:lang w:val="en-US"/>
        </w:rPr>
      </w:pPr>
      <w:r w:rsidRPr="00424A13">
        <w:rPr>
          <w:b w:val="0"/>
          <w:lang w:val="en-US"/>
        </w:rPr>
        <w:t>This course will provide an opportunity to learn and practice specific skills necessary to promote effective group functioning – both as group members and group facilitators – based on an understanding of various dynamics, systems and structural influences. It is designed to help students further develop skills and comfort in group development, analysis, facilitation, and evaluation.</w:t>
      </w:r>
    </w:p>
    <w:p w14:paraId="6B16324E" w14:textId="68A2C129" w:rsidR="00716392" w:rsidRPr="002C7D20" w:rsidRDefault="00424A13" w:rsidP="005208DF">
      <w:pPr>
        <w:pStyle w:val="Heading2"/>
      </w:pPr>
      <w:r w:rsidRPr="00424A13" w:rsidDel="00424A13">
        <w:rPr>
          <w:b w:val="0"/>
        </w:rPr>
        <w:t xml:space="preserve"> </w:t>
      </w:r>
      <w:bookmarkStart w:id="13" w:name="_Toc12350801"/>
      <w:r w:rsidR="009C48C6" w:rsidRPr="002C7D20">
        <w:t>Course Objectives:</w:t>
      </w:r>
      <w:bookmarkEnd w:id="13"/>
      <w:r w:rsidR="009C48C6" w:rsidRPr="002C7D20">
        <w:t xml:space="preserve">  </w:t>
      </w:r>
    </w:p>
    <w:p w14:paraId="2B68BDDA" w14:textId="77777777" w:rsidR="00424A13" w:rsidRPr="00563627" w:rsidRDefault="00424A13" w:rsidP="00424A13">
      <w:pPr>
        <w:pStyle w:val="Default"/>
        <w:numPr>
          <w:ilvl w:val="0"/>
          <w:numId w:val="2"/>
        </w:numPr>
        <w:rPr>
          <w:rFonts w:ascii="Arial" w:hAnsi="Arial" w:cs="Arial"/>
          <w:bCs/>
          <w:lang w:val="en-GB"/>
        </w:rPr>
      </w:pPr>
      <w:r w:rsidRPr="00563627">
        <w:rPr>
          <w:rFonts w:ascii="Arial" w:hAnsi="Arial" w:cs="Arial"/>
          <w:bCs/>
          <w:lang w:val="en-GB"/>
        </w:rPr>
        <w:t>Construct meaning from the history and development of group work practice within the profession of Social Work, as well as its function within the current socio-political context;</w:t>
      </w:r>
    </w:p>
    <w:p w14:paraId="6C4830BB" w14:textId="77777777" w:rsidR="00424A13" w:rsidRPr="00563627" w:rsidRDefault="00424A13" w:rsidP="00424A13">
      <w:pPr>
        <w:pStyle w:val="Default"/>
        <w:numPr>
          <w:ilvl w:val="0"/>
          <w:numId w:val="2"/>
        </w:numPr>
        <w:rPr>
          <w:rFonts w:ascii="Arial" w:hAnsi="Arial" w:cs="Arial"/>
          <w:lang w:val="en-GB"/>
        </w:rPr>
      </w:pPr>
      <w:r w:rsidRPr="00563627">
        <w:rPr>
          <w:rFonts w:ascii="Arial" w:hAnsi="Arial" w:cs="Arial"/>
          <w:lang w:val="en-GB"/>
        </w:rPr>
        <w:t>Demonstrate an awareness of different types of groups and their appropriate use in meeting service users’ needs;</w:t>
      </w:r>
    </w:p>
    <w:p w14:paraId="28825C4A" w14:textId="77777777" w:rsidR="00424A13" w:rsidRPr="00563627" w:rsidRDefault="00424A13" w:rsidP="00424A13">
      <w:pPr>
        <w:pStyle w:val="Default"/>
        <w:numPr>
          <w:ilvl w:val="0"/>
          <w:numId w:val="2"/>
        </w:numPr>
        <w:rPr>
          <w:rFonts w:ascii="Arial" w:hAnsi="Arial" w:cs="Arial"/>
          <w:lang w:val="en-GB"/>
        </w:rPr>
      </w:pPr>
      <w:r w:rsidRPr="00563627">
        <w:rPr>
          <w:rFonts w:ascii="Arial" w:hAnsi="Arial" w:cs="Arial"/>
          <w:lang w:val="en-GB"/>
        </w:rPr>
        <w:lastRenderedPageBreak/>
        <w:t xml:space="preserve">Analyse and interpret theories that frame group work; </w:t>
      </w:r>
    </w:p>
    <w:p w14:paraId="2C1B3B28" w14:textId="77777777" w:rsidR="00424A13" w:rsidRPr="00563627" w:rsidRDefault="00424A13" w:rsidP="00424A13">
      <w:pPr>
        <w:pStyle w:val="Default"/>
        <w:numPr>
          <w:ilvl w:val="0"/>
          <w:numId w:val="2"/>
        </w:numPr>
        <w:rPr>
          <w:rFonts w:ascii="Arial" w:hAnsi="Arial" w:cs="Arial"/>
          <w:bCs/>
          <w:lang w:val="en-GB"/>
        </w:rPr>
      </w:pPr>
      <w:r w:rsidRPr="00563627">
        <w:rPr>
          <w:rFonts w:ascii="Arial" w:hAnsi="Arial" w:cs="Arial"/>
          <w:bCs/>
          <w:lang w:val="en-GB"/>
        </w:rPr>
        <w:t>Demonstrate skills in analysis of group planning, process and facilitation;</w:t>
      </w:r>
    </w:p>
    <w:p w14:paraId="2BB930D2" w14:textId="77777777" w:rsidR="00424A13" w:rsidRPr="00563627" w:rsidRDefault="00424A13" w:rsidP="00424A13">
      <w:pPr>
        <w:pStyle w:val="Default"/>
        <w:numPr>
          <w:ilvl w:val="0"/>
          <w:numId w:val="2"/>
        </w:numPr>
        <w:rPr>
          <w:rFonts w:ascii="Arial" w:hAnsi="Arial" w:cs="Arial"/>
          <w:lang w:val="en-GB"/>
        </w:rPr>
      </w:pPr>
      <w:r w:rsidRPr="00563627">
        <w:rPr>
          <w:rFonts w:ascii="Arial" w:hAnsi="Arial" w:cs="Arial"/>
          <w:lang w:val="en-GB"/>
        </w:rPr>
        <w:t>Reflect upon ethical considerations, organizational and social contexts while attending to issues of power and structural forces, and;</w:t>
      </w:r>
    </w:p>
    <w:p w14:paraId="7A92A01B" w14:textId="77777777" w:rsidR="00424A13" w:rsidRPr="00563627" w:rsidRDefault="00424A13" w:rsidP="00424A13">
      <w:pPr>
        <w:pStyle w:val="Default"/>
        <w:numPr>
          <w:ilvl w:val="0"/>
          <w:numId w:val="2"/>
        </w:numPr>
        <w:rPr>
          <w:rFonts w:ascii="Arial" w:hAnsi="Arial" w:cs="Arial"/>
          <w:lang w:val="en-GB"/>
        </w:rPr>
      </w:pPr>
      <w:r w:rsidRPr="00563627">
        <w:rPr>
          <w:rFonts w:ascii="Arial" w:hAnsi="Arial" w:cs="Arial"/>
          <w:lang w:val="en-CA"/>
        </w:rPr>
        <w:t>Demonstrate awareness of social location and its impact on group process, dynamics and participation.</w:t>
      </w:r>
      <w:r w:rsidRPr="00563627">
        <w:rPr>
          <w:rFonts w:ascii="Arial" w:hAnsi="Arial" w:cs="Arial"/>
        </w:rPr>
        <w:t xml:space="preserve"> </w:t>
      </w:r>
    </w:p>
    <w:p w14:paraId="18C55D6B" w14:textId="78D492B9" w:rsidR="00424A13" w:rsidRDefault="00424A13" w:rsidP="002806A1">
      <w:pPr>
        <w:rPr>
          <w:rFonts w:cs="Arial"/>
        </w:rPr>
      </w:pPr>
      <w:r w:rsidRPr="002C7D20" w:rsidDel="00424A13">
        <w:rPr>
          <w:rFonts w:cs="Arial"/>
          <w:b w:val="0"/>
        </w:rPr>
        <w:t xml:space="preserve"> </w:t>
      </w:r>
    </w:p>
    <w:p w14:paraId="41BA25B9" w14:textId="77777777" w:rsidR="003F60FC" w:rsidRPr="002C7D20" w:rsidRDefault="003F60FC" w:rsidP="002806A1">
      <w:r w:rsidRPr="002C7D20">
        <w:t xml:space="preserve">The basic assumptions of this course concur with the broader curriculum context set by the </w:t>
      </w:r>
      <w:r w:rsidRPr="002C7D20">
        <w:rPr>
          <w:bCs/>
        </w:rPr>
        <w:t>School of Social Work's Statement of Philosophy</w:t>
      </w:r>
      <w:r w:rsidRPr="002C7D20">
        <w:t>:</w:t>
      </w:r>
    </w:p>
    <w:p w14:paraId="1D460878" w14:textId="77777777" w:rsidR="00B87E74" w:rsidRPr="002C7D20" w:rsidRDefault="003F60FC" w:rsidP="00B87E74">
      <w:pPr>
        <w:rPr>
          <w:rFonts w:cs="Arial"/>
          <w:b w:val="0"/>
          <w:i/>
          <w:iCs/>
          <w:szCs w:val="24"/>
        </w:rPr>
      </w:pPr>
      <w:r w:rsidRPr="002C7D20">
        <w:rPr>
          <w:rFonts w:cs="Arial"/>
          <w:b w:val="0"/>
          <w:i/>
          <w:iCs/>
          <w:szCs w:val="24"/>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22BFAA67" w14:textId="77777777" w:rsidR="00B87E74" w:rsidRPr="002C7D20" w:rsidRDefault="00B87E74" w:rsidP="005208DF">
      <w:pPr>
        <w:pStyle w:val="Heading2"/>
      </w:pPr>
      <w:bookmarkStart w:id="14" w:name="_Toc12350802"/>
      <w:r w:rsidRPr="002C7D20">
        <w:t>Course Format</w:t>
      </w:r>
      <w:bookmarkEnd w:id="14"/>
    </w:p>
    <w:p w14:paraId="442F2BCC" w14:textId="332DBBB6" w:rsidR="00E235D6" w:rsidRPr="00156632" w:rsidRDefault="00F1317E" w:rsidP="002806A1">
      <w:pPr>
        <w:pStyle w:val="Heading2"/>
        <w:rPr>
          <w:rFonts w:eastAsia="Calibri"/>
          <w:b w:val="0"/>
        </w:rPr>
      </w:pPr>
      <w:r w:rsidRPr="002806A1">
        <w:rPr>
          <w:rFonts w:eastAsia="Calibri"/>
          <w:b w:val="0"/>
          <w:iCs/>
        </w:rPr>
        <w:t xml:space="preserve">The course will provide a variety of learning experiences including lectures, case study analyses, small and large group discussions. </w:t>
      </w:r>
      <w:r w:rsidR="00D31CDD" w:rsidRPr="002806A1">
        <w:rPr>
          <w:rFonts w:eastAsia="Calibri"/>
          <w:b w:val="0"/>
          <w:iCs/>
        </w:rPr>
        <w:t xml:space="preserve">For approximately one-third of the class time, information will be given in a lecture-discussion format. </w:t>
      </w:r>
      <w:r w:rsidRPr="002806A1">
        <w:rPr>
          <w:rFonts w:eastAsia="Calibri"/>
          <w:b w:val="0"/>
          <w:iCs/>
        </w:rPr>
        <w:t xml:space="preserve">Classroom discussion is </w:t>
      </w:r>
      <w:r w:rsidR="00087EB5" w:rsidRPr="002806A1">
        <w:rPr>
          <w:rFonts w:eastAsia="Calibri"/>
          <w:b w:val="0"/>
          <w:iCs/>
        </w:rPr>
        <w:t>welcomed,</w:t>
      </w:r>
      <w:r w:rsidRPr="002806A1">
        <w:rPr>
          <w:rFonts w:eastAsia="Calibri"/>
          <w:b w:val="0"/>
          <w:iCs/>
        </w:rPr>
        <w:t xml:space="preserve"> and students are encouraged to bring examples from their practice and/or </w:t>
      </w:r>
      <w:r w:rsidRPr="00156632">
        <w:rPr>
          <w:rFonts w:eastAsia="Calibri"/>
          <w:b w:val="0"/>
          <w:iCs/>
        </w:rPr>
        <w:t>life experience to illustrate or enrich the material.</w:t>
      </w:r>
    </w:p>
    <w:p w14:paraId="60B01344" w14:textId="737695D3" w:rsidR="00E235D6" w:rsidRPr="0035706B" w:rsidRDefault="00285B7A" w:rsidP="00B87E74">
      <w:pPr>
        <w:rPr>
          <w:rFonts w:eastAsia="Calibri" w:cs="Arial"/>
          <w:b w:val="0"/>
        </w:rPr>
      </w:pPr>
      <w:r w:rsidRPr="00156632">
        <w:rPr>
          <w:rFonts w:eastAsia="Calibri" w:cs="Arial"/>
          <w:b w:val="0"/>
        </w:rPr>
        <w:t>Parts of t</w:t>
      </w:r>
      <w:r w:rsidR="00E235D6" w:rsidRPr="00156632">
        <w:rPr>
          <w:rFonts w:eastAsia="Calibri" w:cs="Arial"/>
          <w:b w:val="0"/>
        </w:rPr>
        <w:t>his class will be delivered remotely</w:t>
      </w:r>
      <w:r w:rsidRPr="00156632">
        <w:rPr>
          <w:rFonts w:eastAsia="Calibri" w:cs="Arial"/>
          <w:b w:val="0"/>
        </w:rPr>
        <w:t xml:space="preserve"> as noted in the course schedule, below</w:t>
      </w:r>
      <w:r w:rsidR="00E235D6" w:rsidRPr="00156632">
        <w:rPr>
          <w:rFonts w:eastAsia="Calibri" w:cs="Arial"/>
          <w:b w:val="0"/>
        </w:rPr>
        <w:t xml:space="preserve">. All course material will be delivered through </w:t>
      </w:r>
      <w:r w:rsidR="00AC34B5" w:rsidRPr="00156632">
        <w:rPr>
          <w:rFonts w:eastAsia="Calibri" w:cs="Arial"/>
          <w:b w:val="0"/>
        </w:rPr>
        <w:t>Avenue to Learn</w:t>
      </w:r>
      <w:r w:rsidR="00060998" w:rsidRPr="00156632">
        <w:rPr>
          <w:rFonts w:eastAsia="Calibri" w:cs="Arial"/>
          <w:b w:val="0"/>
        </w:rPr>
        <w:t>.</w:t>
      </w:r>
      <w:r w:rsidR="00937042">
        <w:rPr>
          <w:rFonts w:eastAsia="Calibri" w:cs="Arial"/>
          <w:b w:val="0"/>
        </w:rPr>
        <w:t xml:space="preserve"> </w:t>
      </w:r>
    </w:p>
    <w:p w14:paraId="5DDFEF98" w14:textId="4E54E488" w:rsidR="00E235D6" w:rsidRDefault="00E235D6" w:rsidP="00B87E74">
      <w:pPr>
        <w:rPr>
          <w:rFonts w:eastAsia="Calibri" w:cs="Arial"/>
          <w:b w:val="0"/>
        </w:rPr>
      </w:pPr>
    </w:p>
    <w:p w14:paraId="466E4503" w14:textId="77777777" w:rsidR="00B87E74" w:rsidRPr="002C7D20" w:rsidRDefault="00B87E74" w:rsidP="005208DF">
      <w:pPr>
        <w:pStyle w:val="Heading2"/>
      </w:pPr>
      <w:bookmarkStart w:id="15" w:name="_Toc12350803"/>
      <w:r w:rsidRPr="002C7D20">
        <w:t>Required Texts:</w:t>
      </w:r>
      <w:bookmarkEnd w:id="15"/>
      <w:r w:rsidRPr="002C7D20">
        <w:t xml:space="preserve">  </w:t>
      </w:r>
    </w:p>
    <w:p w14:paraId="0B561002" w14:textId="275EB691" w:rsidR="00DA14B2" w:rsidRPr="00DA14B2" w:rsidRDefault="00DA14B2" w:rsidP="00DA14B2">
      <w:pPr>
        <w:numPr>
          <w:ilvl w:val="0"/>
          <w:numId w:val="1"/>
        </w:numPr>
        <w:rPr>
          <w:b w:val="0"/>
        </w:rPr>
      </w:pPr>
      <w:r w:rsidRPr="00DA14B2">
        <w:rPr>
          <w:b w:val="0"/>
        </w:rPr>
        <w:t xml:space="preserve">Pelech, W., Basso, R., Lee, C. &amp; Gandarilla, M. (2016). </w:t>
      </w:r>
      <w:r w:rsidRPr="00DA14B2">
        <w:rPr>
          <w:b w:val="0"/>
          <w:i/>
        </w:rPr>
        <w:t>Inclusive Group Work</w:t>
      </w:r>
      <w:r w:rsidRPr="00DA14B2">
        <w:rPr>
          <w:b w:val="0"/>
        </w:rPr>
        <w:t>.  New York, NY: Oxford University Press.</w:t>
      </w:r>
    </w:p>
    <w:p w14:paraId="7FB0E421" w14:textId="0E18459A" w:rsidR="00DA14B2" w:rsidRDefault="00DA14B2" w:rsidP="00DA14B2">
      <w:pPr>
        <w:numPr>
          <w:ilvl w:val="0"/>
          <w:numId w:val="1"/>
        </w:numPr>
        <w:rPr>
          <w:rFonts w:cs="Arial"/>
          <w:b w:val="0"/>
          <w:szCs w:val="24"/>
        </w:rPr>
      </w:pPr>
      <w:r w:rsidRPr="00DA14B2">
        <w:rPr>
          <w:rFonts w:cs="Arial"/>
          <w:b w:val="0"/>
          <w:szCs w:val="24"/>
        </w:rPr>
        <w:t xml:space="preserve">Drumm, K. (2006).  The Essential Power of Group Work.  </w:t>
      </w:r>
      <w:r w:rsidRPr="00DA14B2">
        <w:rPr>
          <w:rFonts w:cs="Arial"/>
          <w:b w:val="0"/>
          <w:i/>
          <w:szCs w:val="24"/>
        </w:rPr>
        <w:t>Social Work with Groups</w:t>
      </w:r>
      <w:r w:rsidRPr="00DA14B2">
        <w:rPr>
          <w:rFonts w:cs="Arial"/>
          <w:b w:val="0"/>
          <w:szCs w:val="24"/>
        </w:rPr>
        <w:t xml:space="preserve">.  29(2-3), 17-31.  </w:t>
      </w:r>
    </w:p>
    <w:p w14:paraId="5432D99E" w14:textId="4DE5A0FA" w:rsidR="00DA14B2" w:rsidRDefault="00DA14B2" w:rsidP="002806A1">
      <w:pPr>
        <w:rPr>
          <w:rFonts w:cs="Arial"/>
          <w:b w:val="0"/>
          <w:szCs w:val="24"/>
        </w:rPr>
      </w:pPr>
    </w:p>
    <w:p w14:paraId="672E38F8" w14:textId="77777777" w:rsidR="00DA14B2" w:rsidRPr="00087EB5" w:rsidRDefault="00DA14B2" w:rsidP="00DA14B2">
      <w:pPr>
        <w:rPr>
          <w:rFonts w:cs="Arial"/>
          <w:szCs w:val="24"/>
          <w:lang w:val="en-GB"/>
        </w:rPr>
      </w:pPr>
      <w:r w:rsidRPr="00087EB5">
        <w:rPr>
          <w:rFonts w:cs="Arial"/>
          <w:szCs w:val="24"/>
          <w:lang w:val="en-GB"/>
        </w:rPr>
        <w:t>Additional Suggested Readings:</w:t>
      </w:r>
    </w:p>
    <w:p w14:paraId="734C8225" w14:textId="77777777" w:rsidR="00DA14B2" w:rsidRPr="00DA14B2" w:rsidRDefault="00DA14B2" w:rsidP="00DA14B2">
      <w:pPr>
        <w:rPr>
          <w:rFonts w:cs="Arial"/>
          <w:b w:val="0"/>
          <w:bCs/>
          <w:szCs w:val="24"/>
          <w:lang w:val="en-GB"/>
        </w:rPr>
      </w:pPr>
      <w:r w:rsidRPr="00DA14B2">
        <w:rPr>
          <w:rFonts w:cs="Arial"/>
          <w:b w:val="0"/>
          <w:bCs/>
          <w:szCs w:val="24"/>
          <w:lang w:val="en-GB"/>
        </w:rPr>
        <w:t>Books:</w:t>
      </w:r>
    </w:p>
    <w:p w14:paraId="5929BB01" w14:textId="77777777" w:rsidR="00DA14B2" w:rsidRPr="00DA14B2" w:rsidRDefault="00DA14B2" w:rsidP="00DA14B2">
      <w:pPr>
        <w:numPr>
          <w:ilvl w:val="0"/>
          <w:numId w:val="25"/>
        </w:numPr>
        <w:rPr>
          <w:rFonts w:cs="Arial"/>
          <w:b w:val="0"/>
          <w:szCs w:val="24"/>
          <w:lang w:val="en-GB"/>
        </w:rPr>
      </w:pPr>
      <w:r w:rsidRPr="00DA14B2">
        <w:rPr>
          <w:rFonts w:cs="Arial"/>
          <w:b w:val="0"/>
          <w:szCs w:val="24"/>
          <w:lang w:val="en-CA"/>
        </w:rPr>
        <w:t>Brandler, S. &amp; Roman, C.P. (2016). Group work: Skills and strategies for effective interventions. (3rd Ed). New York: Routledge.</w:t>
      </w:r>
    </w:p>
    <w:p w14:paraId="30F7EF0E" w14:textId="77777777" w:rsidR="00DA14B2" w:rsidRPr="00DA14B2" w:rsidRDefault="00DA14B2" w:rsidP="00DA14B2">
      <w:pPr>
        <w:numPr>
          <w:ilvl w:val="0"/>
          <w:numId w:val="25"/>
        </w:numPr>
        <w:rPr>
          <w:rFonts w:cs="Arial"/>
          <w:b w:val="0"/>
          <w:bCs/>
          <w:szCs w:val="24"/>
          <w:lang w:val="en-GB"/>
        </w:rPr>
      </w:pPr>
      <w:r w:rsidRPr="00DA14B2">
        <w:rPr>
          <w:rFonts w:cs="Arial"/>
          <w:b w:val="0"/>
          <w:bCs/>
          <w:szCs w:val="24"/>
          <w:lang w:val="en-GB"/>
        </w:rPr>
        <w:t>Corey, M., Corey, G. &amp; Corey, C. (2008). Groups: Process and Practice. Monterey, CA: Brooks/Cole.</w:t>
      </w:r>
    </w:p>
    <w:p w14:paraId="329AAFD2" w14:textId="77777777" w:rsidR="00DA14B2" w:rsidRPr="00DA14B2" w:rsidRDefault="00DA14B2" w:rsidP="00DA14B2">
      <w:pPr>
        <w:numPr>
          <w:ilvl w:val="0"/>
          <w:numId w:val="25"/>
        </w:numPr>
        <w:rPr>
          <w:rFonts w:cs="Arial"/>
          <w:b w:val="0"/>
          <w:bCs/>
          <w:szCs w:val="24"/>
          <w:lang w:val="en-GB"/>
        </w:rPr>
      </w:pPr>
      <w:r w:rsidRPr="00DA14B2">
        <w:rPr>
          <w:rFonts w:cs="Arial"/>
          <w:b w:val="0"/>
          <w:bCs/>
          <w:szCs w:val="24"/>
          <w:lang w:val="en-GB"/>
        </w:rPr>
        <w:t>Garvin, C.D., Gutierrez, L.M. &amp; Galinsky, M.J. (2004). Handbook of Social Work With Groups. New York, NY: Guilford.</w:t>
      </w:r>
    </w:p>
    <w:p w14:paraId="7357ECEB" w14:textId="77777777" w:rsidR="00DA14B2" w:rsidRPr="00DA14B2" w:rsidRDefault="00DA14B2" w:rsidP="00DA14B2">
      <w:pPr>
        <w:numPr>
          <w:ilvl w:val="0"/>
          <w:numId w:val="25"/>
        </w:numPr>
        <w:rPr>
          <w:rFonts w:cs="Arial"/>
          <w:b w:val="0"/>
          <w:szCs w:val="24"/>
          <w:lang w:val="en-GB"/>
        </w:rPr>
      </w:pPr>
      <w:r w:rsidRPr="00DA14B2">
        <w:rPr>
          <w:rFonts w:cs="Arial"/>
          <w:b w:val="0"/>
          <w:szCs w:val="24"/>
          <w:lang w:val="en-CA"/>
        </w:rPr>
        <w:t xml:space="preserve">Gitterman, A. &amp; Shulman, L. (Eds.). (2005). Mutual aid groups, vulnerable and resilient populations, and the life cycle. 3rd Edition. New York: Columbia University Press. </w:t>
      </w:r>
    </w:p>
    <w:p w14:paraId="0F28E737" w14:textId="77777777" w:rsidR="00DA14B2" w:rsidRPr="00DA14B2" w:rsidRDefault="00DA14B2" w:rsidP="00DA14B2">
      <w:pPr>
        <w:rPr>
          <w:rFonts w:cs="Arial"/>
          <w:b w:val="0"/>
          <w:szCs w:val="24"/>
          <w:lang w:val="en-GB"/>
        </w:rPr>
      </w:pPr>
    </w:p>
    <w:p w14:paraId="2F3AD590" w14:textId="77777777" w:rsidR="00DA14B2" w:rsidRPr="00DA14B2" w:rsidRDefault="00DA14B2" w:rsidP="00DA14B2">
      <w:pPr>
        <w:numPr>
          <w:ilvl w:val="0"/>
          <w:numId w:val="25"/>
        </w:numPr>
        <w:rPr>
          <w:rFonts w:cs="Arial"/>
          <w:b w:val="0"/>
          <w:szCs w:val="24"/>
          <w:lang w:val="en-GB"/>
        </w:rPr>
      </w:pPr>
      <w:r w:rsidRPr="00DA14B2">
        <w:rPr>
          <w:rFonts w:cs="Arial"/>
          <w:b w:val="0"/>
          <w:szCs w:val="24"/>
          <w:lang w:val="en-CA"/>
        </w:rPr>
        <w:lastRenderedPageBreak/>
        <w:t>Northen, H., &amp; Kurland, R. (2001). Social work with groups (3rd ed.) New York: Columbia University Press.</w:t>
      </w:r>
    </w:p>
    <w:p w14:paraId="7F1FD212" w14:textId="77777777" w:rsidR="00DA14B2" w:rsidRPr="00DA14B2" w:rsidRDefault="00DA14B2" w:rsidP="00DA14B2">
      <w:pPr>
        <w:numPr>
          <w:ilvl w:val="0"/>
          <w:numId w:val="25"/>
        </w:numPr>
        <w:rPr>
          <w:rFonts w:cs="Arial"/>
          <w:b w:val="0"/>
          <w:bCs/>
          <w:szCs w:val="24"/>
          <w:lang w:val="en-GB"/>
        </w:rPr>
      </w:pPr>
      <w:r w:rsidRPr="00DA14B2">
        <w:rPr>
          <w:rFonts w:cs="Arial"/>
          <w:b w:val="0"/>
          <w:bCs/>
          <w:szCs w:val="24"/>
          <w:lang w:val="en-GB"/>
        </w:rPr>
        <w:t>Toseland, R.W. &amp; Rivas, R.F. (2017). An Introduction to Group Work Practice. Toronto, ON: Allyn &amp; Bacon.</w:t>
      </w:r>
    </w:p>
    <w:p w14:paraId="02CAF7CD" w14:textId="77777777" w:rsidR="00DA14B2" w:rsidRPr="00DA14B2" w:rsidRDefault="00DA14B2" w:rsidP="00DA14B2">
      <w:pPr>
        <w:numPr>
          <w:ilvl w:val="0"/>
          <w:numId w:val="25"/>
        </w:numPr>
        <w:rPr>
          <w:rFonts w:cs="Arial"/>
          <w:b w:val="0"/>
          <w:bCs/>
          <w:szCs w:val="24"/>
          <w:lang w:val="en-GB"/>
        </w:rPr>
      </w:pPr>
      <w:r w:rsidRPr="00DA14B2">
        <w:rPr>
          <w:rFonts w:cs="Arial"/>
          <w:b w:val="0"/>
          <w:bCs/>
          <w:szCs w:val="24"/>
          <w:lang w:val="en-GB"/>
        </w:rPr>
        <w:t>Wickham, E., Pelech, W. &amp; Basso, R. (2009). Group Work Practice: An Integration of Experience, Theory &amp; Practice. Toronto, ON: Thompson Educational Publishing.</w:t>
      </w:r>
    </w:p>
    <w:p w14:paraId="3F911F4E" w14:textId="77777777" w:rsidR="00DA14B2" w:rsidRPr="00DA14B2" w:rsidRDefault="00DA14B2" w:rsidP="00DA14B2">
      <w:pPr>
        <w:numPr>
          <w:ilvl w:val="0"/>
          <w:numId w:val="25"/>
        </w:numPr>
        <w:rPr>
          <w:rFonts w:cs="Arial"/>
          <w:b w:val="0"/>
          <w:bCs/>
          <w:szCs w:val="24"/>
          <w:lang w:val="en-GB"/>
        </w:rPr>
      </w:pPr>
      <w:r w:rsidRPr="00DA14B2">
        <w:rPr>
          <w:rFonts w:cs="Arial"/>
          <w:b w:val="0"/>
          <w:bCs/>
          <w:szCs w:val="24"/>
          <w:lang w:val="en-GB"/>
        </w:rPr>
        <w:t>Zastrow, C. H. (2012). Social Work with Groups: A Comprehensive Worktext. Belmont, CA: Brooks/Cole, Cengage Learning.</w:t>
      </w:r>
    </w:p>
    <w:p w14:paraId="3D6AD725" w14:textId="77777777" w:rsidR="00DA14B2" w:rsidRPr="00DA14B2" w:rsidRDefault="00DA14B2" w:rsidP="00DA14B2">
      <w:pPr>
        <w:rPr>
          <w:rFonts w:cs="Arial"/>
          <w:b w:val="0"/>
          <w:bCs/>
          <w:szCs w:val="24"/>
          <w:lang w:val="en-GB"/>
        </w:rPr>
      </w:pPr>
      <w:r w:rsidRPr="00DA14B2">
        <w:rPr>
          <w:rFonts w:cs="Arial"/>
          <w:b w:val="0"/>
          <w:bCs/>
          <w:szCs w:val="24"/>
          <w:lang w:val="en-GB"/>
        </w:rPr>
        <w:t>Journal:</w:t>
      </w:r>
    </w:p>
    <w:p w14:paraId="7D5D66D7" w14:textId="46CC6ED2" w:rsidR="00DA14B2" w:rsidRPr="00DA14B2" w:rsidRDefault="00DA14B2" w:rsidP="002806A1">
      <w:pPr>
        <w:rPr>
          <w:rFonts w:cs="Arial"/>
          <w:b w:val="0"/>
          <w:szCs w:val="24"/>
        </w:rPr>
      </w:pPr>
      <w:r w:rsidRPr="00DA14B2">
        <w:rPr>
          <w:rFonts w:cs="Arial"/>
          <w:b w:val="0"/>
          <w:szCs w:val="24"/>
          <w:lang w:val="en-GB"/>
        </w:rPr>
        <w:t>Social Work with Groups – available as ejournal through McMaster Libraries</w:t>
      </w:r>
    </w:p>
    <w:p w14:paraId="19DE553F" w14:textId="77777777" w:rsidR="00DA14B2" w:rsidRPr="00DA14B2" w:rsidRDefault="00DA14B2" w:rsidP="00DA14B2">
      <w:pPr>
        <w:keepNext/>
        <w:keepLines/>
        <w:spacing w:before="360" w:after="240"/>
        <w:outlineLvl w:val="0"/>
        <w:rPr>
          <w:rFonts w:eastAsia="MS Gothic" w:cs="Arial"/>
          <w:bCs/>
          <w:color w:val="000000"/>
          <w:sz w:val="32"/>
          <w:szCs w:val="28"/>
        </w:rPr>
      </w:pPr>
      <w:bookmarkStart w:id="16" w:name="_Toc89945812"/>
      <w:bookmarkStart w:id="17" w:name="_Toc12350805"/>
      <w:r w:rsidRPr="00DA14B2">
        <w:rPr>
          <w:rFonts w:eastAsia="MS Gothic" w:cs="Arial"/>
          <w:bCs/>
          <w:color w:val="000000"/>
          <w:sz w:val="32"/>
          <w:szCs w:val="28"/>
        </w:rPr>
        <w:t>Course Requirements/Assignments</w:t>
      </w:r>
      <w:bookmarkEnd w:id="16"/>
    </w:p>
    <w:p w14:paraId="0179097D" w14:textId="77777777" w:rsidR="00DA14B2" w:rsidRPr="00DA14B2" w:rsidRDefault="00DA14B2" w:rsidP="00DA14B2">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rPr>
          <w:rFonts w:eastAsia="MS Gothic" w:cs="Arial"/>
          <w:b w:val="0"/>
          <w:bCs/>
          <w:szCs w:val="24"/>
          <w:lang w:val="en-GB"/>
        </w:rPr>
      </w:pPr>
      <w:r w:rsidRPr="00DA14B2">
        <w:rPr>
          <w:rFonts w:eastAsia="MS Gothic" w:cs="Arial"/>
          <w:b w:val="0"/>
          <w:bCs/>
          <w:szCs w:val="24"/>
          <w:lang w:val="en-GB"/>
        </w:rPr>
        <w:t>Requirements Overview and Deadlines:</w:t>
      </w:r>
    </w:p>
    <w:p w14:paraId="1B6DAB59" w14:textId="77777777" w:rsidR="00DA14B2" w:rsidRPr="00DA14B2" w:rsidRDefault="00DA14B2" w:rsidP="00DA14B2">
      <w:pPr>
        <w:rPr>
          <w:rFonts w:cs="Arial"/>
          <w:b w:val="0"/>
          <w:szCs w:val="24"/>
        </w:rPr>
      </w:pPr>
      <w:r w:rsidRPr="00DA14B2">
        <w:rPr>
          <w:b w:val="0"/>
          <w:lang w:val="en-GB"/>
        </w:rPr>
        <w:t>There is one primary assignment that is scaffolded learning throughout the course: create a proposal for a group that could have practical applications in the field of social work. This assignment is the core activity for the course and is divided into 4 sections, worth 20% each.  Details regarding this are outlined below.  In addition, 20% of your final mark will be connected to attendance and participation in assigned tutorial groups.</w:t>
      </w:r>
    </w:p>
    <w:p w14:paraId="59532BE1" w14:textId="77777777" w:rsidR="00DA14B2" w:rsidRPr="00DA14B2" w:rsidRDefault="00DA14B2" w:rsidP="00DA14B2">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rPr>
          <w:rFonts w:eastAsia="MS Gothic" w:cs="Arial"/>
          <w:b w:val="0"/>
          <w:bCs/>
          <w:szCs w:val="24"/>
          <w:lang w:val="en-GB"/>
        </w:rPr>
      </w:pPr>
      <w:r w:rsidRPr="00DA14B2">
        <w:rPr>
          <w:rFonts w:eastAsia="MS Gothic" w:cs="Arial"/>
          <w:b w:val="0"/>
          <w:bCs/>
          <w:szCs w:val="24"/>
          <w:lang w:val="en-GB"/>
        </w:rPr>
        <w:t>Requirement/Assignment Details</w:t>
      </w:r>
    </w:p>
    <w:p w14:paraId="66C74511" w14:textId="77777777" w:rsidR="00DA14B2" w:rsidRPr="00DA14B2" w:rsidRDefault="00DA14B2" w:rsidP="00DA14B2">
      <w:pPr>
        <w:keepNext/>
        <w:keepLines/>
        <w:numPr>
          <w:ilvl w:val="0"/>
          <w:numId w:val="13"/>
        </w:numPr>
        <w:spacing w:before="200"/>
        <w:outlineLvl w:val="2"/>
        <w:rPr>
          <w:rFonts w:eastAsia="MS Gothic" w:cs="Arial"/>
          <w:b w:val="0"/>
          <w:bCs/>
          <w:color w:val="000000"/>
          <w:lang w:val="en-GB"/>
        </w:rPr>
      </w:pPr>
      <w:r w:rsidRPr="00DA14B2">
        <w:rPr>
          <w:rFonts w:eastAsia="MS Gothic" w:cs="Arial"/>
          <w:b w:val="0"/>
          <w:bCs/>
          <w:color w:val="000000"/>
          <w:lang w:val="en-GB"/>
        </w:rPr>
        <w:t>Group Proposal (four components worth 20% each)</w:t>
      </w:r>
    </w:p>
    <w:p w14:paraId="05B19C1C" w14:textId="77777777" w:rsidR="00DA14B2" w:rsidRPr="00DA14B2" w:rsidRDefault="00DA14B2" w:rsidP="00DA14B2">
      <w:pPr>
        <w:keepNext/>
        <w:keepLines/>
        <w:spacing w:before="200"/>
        <w:ind w:left="360"/>
        <w:outlineLvl w:val="2"/>
        <w:rPr>
          <w:rFonts w:cs="Arial"/>
          <w:b w:val="0"/>
          <w:lang w:val="en-GB"/>
        </w:rPr>
      </w:pPr>
      <w:r w:rsidRPr="00DA14B2">
        <w:rPr>
          <w:rFonts w:cs="Arial"/>
          <w:b w:val="0"/>
          <w:lang w:val="en-GB"/>
        </w:rPr>
        <w:t>The purpose of this assignment is to plan and prepare a proposal and curriculum for a treatment or task group, similar to one that would be submitted in the field.  This assignment has four main sections, that will be due throughout the term. This is not ‘group work’, but rather an individual assignment. The four components are as follows:</w:t>
      </w:r>
    </w:p>
    <w:p w14:paraId="09BE861D" w14:textId="77777777" w:rsidR="00DA14B2" w:rsidRPr="00DA14B2" w:rsidRDefault="00DA14B2" w:rsidP="00DA14B2">
      <w:pPr>
        <w:numPr>
          <w:ilvl w:val="0"/>
          <w:numId w:val="26"/>
        </w:numPr>
        <w:spacing w:after="200" w:line="276" w:lineRule="auto"/>
        <w:contextualSpacing/>
        <w:rPr>
          <w:rFonts w:eastAsia="Calibri" w:cs="Arial"/>
          <w:szCs w:val="24"/>
          <w:lang w:val="en-GB"/>
        </w:rPr>
      </w:pPr>
      <w:r w:rsidRPr="00DA14B2">
        <w:rPr>
          <w:rFonts w:eastAsia="Calibri" w:cs="Arial"/>
          <w:szCs w:val="24"/>
          <w:lang w:val="en-GB"/>
        </w:rPr>
        <w:t xml:space="preserve">Group Proposal Part One: Introduction, Purpose and Theoretical Frame </w:t>
      </w:r>
    </w:p>
    <w:p w14:paraId="6D2BB2E4" w14:textId="77777777" w:rsidR="00DA14B2" w:rsidRPr="00DA14B2" w:rsidRDefault="00DA14B2" w:rsidP="00DA14B2">
      <w:pPr>
        <w:numPr>
          <w:ilvl w:val="0"/>
          <w:numId w:val="26"/>
        </w:numPr>
        <w:spacing w:after="200" w:line="276" w:lineRule="auto"/>
        <w:contextualSpacing/>
        <w:rPr>
          <w:rFonts w:eastAsia="Calibri" w:cs="Arial"/>
          <w:szCs w:val="24"/>
          <w:lang w:val="en-GB"/>
        </w:rPr>
      </w:pPr>
      <w:r w:rsidRPr="00DA14B2">
        <w:rPr>
          <w:rFonts w:eastAsia="Calibri" w:cs="Arial"/>
          <w:szCs w:val="24"/>
          <w:lang w:val="en-GB"/>
        </w:rPr>
        <w:t>Group Proposal Part Two: Literature Review of Evidence-Informed Practices</w:t>
      </w:r>
    </w:p>
    <w:p w14:paraId="407AC30C" w14:textId="77777777" w:rsidR="00DA14B2" w:rsidRPr="00DA14B2" w:rsidRDefault="00DA14B2" w:rsidP="00DA14B2">
      <w:pPr>
        <w:numPr>
          <w:ilvl w:val="0"/>
          <w:numId w:val="26"/>
        </w:numPr>
        <w:spacing w:after="200" w:line="276" w:lineRule="auto"/>
        <w:contextualSpacing/>
        <w:rPr>
          <w:rFonts w:eastAsia="Calibri" w:cs="Arial"/>
          <w:szCs w:val="24"/>
          <w:lang w:val="en-GB"/>
        </w:rPr>
      </w:pPr>
      <w:r w:rsidRPr="00DA14B2">
        <w:rPr>
          <w:rFonts w:eastAsia="Calibri" w:cs="Arial"/>
          <w:szCs w:val="24"/>
          <w:lang w:val="en-GB"/>
        </w:rPr>
        <w:t>Group Proposal Part Three: Curriculum/Topic Overview</w:t>
      </w:r>
    </w:p>
    <w:p w14:paraId="409984B1" w14:textId="77777777" w:rsidR="00DA14B2" w:rsidRPr="00DA14B2" w:rsidRDefault="00DA14B2" w:rsidP="00DA14B2">
      <w:pPr>
        <w:numPr>
          <w:ilvl w:val="0"/>
          <w:numId w:val="26"/>
        </w:numPr>
        <w:spacing w:after="200" w:line="276" w:lineRule="auto"/>
        <w:contextualSpacing/>
        <w:rPr>
          <w:rFonts w:eastAsia="Calibri" w:cs="Arial"/>
          <w:szCs w:val="24"/>
          <w:lang w:val="en-GB"/>
        </w:rPr>
      </w:pPr>
      <w:r w:rsidRPr="00DA14B2">
        <w:rPr>
          <w:rFonts w:eastAsia="Calibri" w:cs="Arial"/>
          <w:szCs w:val="24"/>
          <w:lang w:val="en-GB"/>
        </w:rPr>
        <w:t>Group Proposal Part Four: Evaluation, Endings and Maintenance</w:t>
      </w:r>
    </w:p>
    <w:p w14:paraId="5C845244" w14:textId="56F0B0D0" w:rsidR="00DA14B2" w:rsidRPr="00DA14B2" w:rsidRDefault="00DA14B2" w:rsidP="00DA14B2">
      <w:pPr>
        <w:keepNext/>
        <w:keepLines/>
        <w:spacing w:before="200"/>
        <w:ind w:left="360"/>
        <w:outlineLvl w:val="2"/>
        <w:rPr>
          <w:rFonts w:cs="Arial"/>
          <w:b w:val="0"/>
          <w:lang w:val="en-GB"/>
        </w:rPr>
      </w:pPr>
      <w:r w:rsidRPr="00DA14B2">
        <w:rPr>
          <w:rFonts w:cs="Arial"/>
          <w:b w:val="0"/>
          <w:lang w:val="en-GB"/>
        </w:rPr>
        <w:t xml:space="preserve">Rubrics for each respective section of this assignment will be provided, outlining grading structure and expectations.  Cultural Humility and </w:t>
      </w:r>
      <w:r w:rsidR="002B7417">
        <w:rPr>
          <w:rFonts w:cs="Arial"/>
          <w:b w:val="0"/>
          <w:lang w:val="en-GB"/>
        </w:rPr>
        <w:t>Safety</w:t>
      </w:r>
      <w:r w:rsidRPr="00DA14B2">
        <w:rPr>
          <w:rFonts w:cs="Arial"/>
          <w:b w:val="0"/>
          <w:lang w:val="en-GB"/>
        </w:rPr>
        <w:t xml:space="preserve"> are key concepts presented this course, and it will be expected that these are woven throughout the proposal. </w:t>
      </w:r>
    </w:p>
    <w:p w14:paraId="5B54DDFB" w14:textId="77777777" w:rsidR="00DA14B2" w:rsidRPr="00DA14B2" w:rsidRDefault="00DA14B2" w:rsidP="00DA14B2">
      <w:pPr>
        <w:rPr>
          <w:lang w:val="en-GB"/>
        </w:rPr>
      </w:pPr>
    </w:p>
    <w:p w14:paraId="61D4D9DF" w14:textId="077AF209" w:rsidR="00DA14B2" w:rsidRPr="00DA14B2" w:rsidRDefault="00DA14B2" w:rsidP="00DA14B2">
      <w:pPr>
        <w:keepNext/>
        <w:keepLines/>
        <w:ind w:left="360"/>
        <w:outlineLvl w:val="2"/>
        <w:rPr>
          <w:rFonts w:cs="Arial"/>
          <w:b w:val="0"/>
          <w:lang w:val="en-GB"/>
        </w:rPr>
      </w:pPr>
      <w:r w:rsidRPr="00DA14B2">
        <w:rPr>
          <w:rFonts w:cs="Arial"/>
          <w:lang w:val="en-GB"/>
        </w:rPr>
        <w:lastRenderedPageBreak/>
        <w:t>Length:</w:t>
      </w:r>
      <w:r w:rsidRPr="00DA14B2">
        <w:rPr>
          <w:rFonts w:cs="Arial"/>
          <w:b w:val="0"/>
          <w:lang w:val="en-GB"/>
        </w:rPr>
        <w:t xml:space="preserve"> </w:t>
      </w:r>
      <w:r w:rsidR="002B7417">
        <w:rPr>
          <w:rFonts w:cs="Arial"/>
          <w:b w:val="0"/>
          <w:lang w:val="en-GB"/>
        </w:rPr>
        <w:t>each section should be 4-5</w:t>
      </w:r>
      <w:r w:rsidRPr="00DA14B2">
        <w:rPr>
          <w:rFonts w:cs="Arial"/>
          <w:b w:val="0"/>
          <w:lang w:val="en-GB"/>
        </w:rPr>
        <w:t xml:space="preserve"> pages in length, double spaced</w:t>
      </w:r>
      <w:r w:rsidR="002B7417">
        <w:rPr>
          <w:rFonts w:cs="Arial"/>
          <w:b w:val="0"/>
          <w:lang w:val="en-GB"/>
        </w:rPr>
        <w:t>, for a cumulative total of 16-20</w:t>
      </w:r>
      <w:r w:rsidRPr="00DA14B2">
        <w:rPr>
          <w:rFonts w:cs="Arial"/>
          <w:b w:val="0"/>
          <w:lang w:val="en-GB"/>
        </w:rPr>
        <w:t xml:space="preserve"> pages.</w:t>
      </w:r>
    </w:p>
    <w:p w14:paraId="3DB72B3C" w14:textId="77777777" w:rsidR="00DA14B2" w:rsidRPr="00DA14B2" w:rsidRDefault="00DA14B2" w:rsidP="00DA14B2">
      <w:pPr>
        <w:keepNext/>
        <w:keepLines/>
        <w:ind w:left="360"/>
        <w:outlineLvl w:val="2"/>
        <w:rPr>
          <w:rFonts w:cs="Arial"/>
          <w:b w:val="0"/>
          <w:lang w:val="en-GB"/>
        </w:rPr>
      </w:pPr>
      <w:r w:rsidRPr="00DA14B2">
        <w:rPr>
          <w:rFonts w:cs="Arial"/>
          <w:lang w:val="en-GB"/>
        </w:rPr>
        <w:t>Weight:</w:t>
      </w:r>
      <w:r w:rsidRPr="00DA14B2">
        <w:rPr>
          <w:rFonts w:cs="Arial"/>
          <w:b w:val="0"/>
          <w:lang w:val="en-GB"/>
        </w:rPr>
        <w:t xml:space="preserve"> each section will be independently graded based on the rubric assigned and worth 20% each, for a cumulative total of 80%.</w:t>
      </w:r>
    </w:p>
    <w:p w14:paraId="370273DD" w14:textId="77777777" w:rsidR="00DA14B2" w:rsidRPr="00DA14B2" w:rsidRDefault="00DA14B2" w:rsidP="00DA14B2">
      <w:pPr>
        <w:ind w:left="284"/>
        <w:rPr>
          <w:b w:val="0"/>
          <w:lang w:val="en-GB"/>
        </w:rPr>
      </w:pPr>
      <w:r w:rsidRPr="00DA14B2">
        <w:rPr>
          <w:lang w:val="en-GB"/>
        </w:rPr>
        <w:t xml:space="preserve"> Due dates:</w:t>
      </w:r>
      <w:r w:rsidRPr="00DA14B2">
        <w:rPr>
          <w:b w:val="0"/>
          <w:lang w:val="en-GB"/>
        </w:rPr>
        <w:t xml:space="preserve"> the following are proposed due dates for group proposal section   submission:</w:t>
      </w:r>
    </w:p>
    <w:p w14:paraId="7423C1AB" w14:textId="03791364" w:rsidR="00DA14B2" w:rsidRPr="00DA14B2" w:rsidRDefault="009E53BF" w:rsidP="00DA14B2">
      <w:pPr>
        <w:numPr>
          <w:ilvl w:val="0"/>
          <w:numId w:val="27"/>
        </w:numPr>
        <w:contextualSpacing/>
        <w:rPr>
          <w:rFonts w:eastAsia="Calibri" w:cs="Arial"/>
          <w:b w:val="0"/>
          <w:szCs w:val="24"/>
          <w:lang w:val="en-GB"/>
        </w:rPr>
      </w:pPr>
      <w:r>
        <w:rPr>
          <w:rFonts w:eastAsia="Calibri" w:cs="Arial"/>
          <w:b w:val="0"/>
          <w:szCs w:val="24"/>
          <w:lang w:val="en-GB"/>
        </w:rPr>
        <w:t>Part One: 6</w:t>
      </w:r>
      <w:r w:rsidR="00DA14B2" w:rsidRPr="00DA14B2">
        <w:rPr>
          <w:rFonts w:eastAsia="Calibri" w:cs="Arial"/>
          <w:b w:val="0"/>
          <w:szCs w:val="24"/>
          <w:lang w:val="en-GB"/>
        </w:rPr>
        <w:t>-Feb</w:t>
      </w:r>
      <w:r>
        <w:rPr>
          <w:rFonts w:eastAsia="Calibri" w:cs="Arial"/>
          <w:b w:val="0"/>
          <w:szCs w:val="24"/>
          <w:lang w:val="en-GB"/>
        </w:rPr>
        <w:t>-2022</w:t>
      </w:r>
    </w:p>
    <w:p w14:paraId="1AC9BBE7" w14:textId="051EC8AE" w:rsidR="00DA14B2" w:rsidRPr="00DA14B2" w:rsidRDefault="009E53BF" w:rsidP="00DA14B2">
      <w:pPr>
        <w:numPr>
          <w:ilvl w:val="0"/>
          <w:numId w:val="27"/>
        </w:numPr>
        <w:contextualSpacing/>
        <w:rPr>
          <w:rFonts w:eastAsia="Calibri" w:cs="Arial"/>
          <w:b w:val="0"/>
          <w:szCs w:val="24"/>
          <w:lang w:val="en-GB"/>
        </w:rPr>
      </w:pPr>
      <w:r>
        <w:rPr>
          <w:rFonts w:eastAsia="Calibri" w:cs="Arial"/>
          <w:b w:val="0"/>
          <w:szCs w:val="24"/>
          <w:lang w:val="en-GB"/>
        </w:rPr>
        <w:t>Part Two: 6</w:t>
      </w:r>
      <w:r w:rsidR="00DA14B2" w:rsidRPr="00DA14B2">
        <w:rPr>
          <w:rFonts w:eastAsia="Calibri" w:cs="Arial"/>
          <w:b w:val="0"/>
          <w:szCs w:val="24"/>
          <w:lang w:val="en-GB"/>
        </w:rPr>
        <w:t>-Mar</w:t>
      </w:r>
      <w:r>
        <w:rPr>
          <w:rFonts w:eastAsia="Calibri" w:cs="Arial"/>
          <w:b w:val="0"/>
          <w:szCs w:val="24"/>
          <w:lang w:val="en-GB"/>
        </w:rPr>
        <w:t>-2022</w:t>
      </w:r>
    </w:p>
    <w:p w14:paraId="483A4D48" w14:textId="32A633BD" w:rsidR="00DA14B2" w:rsidRPr="00DA14B2" w:rsidRDefault="00CB1CD9" w:rsidP="00DA14B2">
      <w:pPr>
        <w:numPr>
          <w:ilvl w:val="0"/>
          <w:numId w:val="27"/>
        </w:numPr>
        <w:contextualSpacing/>
        <w:rPr>
          <w:rFonts w:eastAsia="Calibri" w:cs="Arial"/>
          <w:b w:val="0"/>
          <w:szCs w:val="24"/>
          <w:lang w:val="en-GB"/>
        </w:rPr>
      </w:pPr>
      <w:r>
        <w:rPr>
          <w:rFonts w:eastAsia="Calibri" w:cs="Arial"/>
          <w:b w:val="0"/>
          <w:szCs w:val="24"/>
          <w:lang w:val="en-GB"/>
        </w:rPr>
        <w:t>Part Three: 3-Apr</w:t>
      </w:r>
      <w:r w:rsidR="009E53BF">
        <w:rPr>
          <w:rFonts w:eastAsia="Calibri" w:cs="Arial"/>
          <w:b w:val="0"/>
          <w:szCs w:val="24"/>
          <w:lang w:val="en-GB"/>
        </w:rPr>
        <w:t>-2022</w:t>
      </w:r>
    </w:p>
    <w:p w14:paraId="7FB39E1E" w14:textId="23383DA5" w:rsidR="00DA14B2" w:rsidRPr="00DA14B2" w:rsidRDefault="009E53BF" w:rsidP="00DA14B2">
      <w:pPr>
        <w:numPr>
          <w:ilvl w:val="0"/>
          <w:numId w:val="27"/>
        </w:numPr>
        <w:contextualSpacing/>
        <w:rPr>
          <w:rFonts w:eastAsia="Calibri" w:cs="Arial"/>
          <w:b w:val="0"/>
          <w:szCs w:val="24"/>
          <w:lang w:val="en-GB"/>
        </w:rPr>
      </w:pPr>
      <w:r>
        <w:rPr>
          <w:rFonts w:eastAsia="Calibri" w:cs="Arial"/>
          <w:b w:val="0"/>
          <w:szCs w:val="24"/>
          <w:lang w:val="en-GB"/>
        </w:rPr>
        <w:t>Part Four: 17-Apr-2022</w:t>
      </w:r>
    </w:p>
    <w:p w14:paraId="28C5D25F" w14:textId="77777777" w:rsidR="00DA14B2" w:rsidRPr="00DA14B2" w:rsidRDefault="00DA14B2" w:rsidP="00DA14B2">
      <w:pPr>
        <w:rPr>
          <w:lang w:val="en-GB"/>
        </w:rPr>
      </w:pPr>
    </w:p>
    <w:p w14:paraId="48244886" w14:textId="77777777" w:rsidR="00DA14B2" w:rsidRPr="00DA14B2" w:rsidRDefault="00DA14B2" w:rsidP="00DA14B2">
      <w:pPr>
        <w:numPr>
          <w:ilvl w:val="0"/>
          <w:numId w:val="13"/>
        </w:numPr>
        <w:spacing w:after="200" w:line="276" w:lineRule="auto"/>
        <w:contextualSpacing/>
        <w:rPr>
          <w:rFonts w:eastAsia="MS Gothic" w:cs="Arial"/>
          <w:b w:val="0"/>
          <w:bCs/>
          <w:color w:val="000000"/>
          <w:szCs w:val="24"/>
          <w:lang w:val="en-GB"/>
        </w:rPr>
      </w:pPr>
      <w:r w:rsidRPr="00DA14B2">
        <w:rPr>
          <w:rFonts w:eastAsia="MS Gothic" w:cs="Arial"/>
          <w:b w:val="0"/>
          <w:bCs/>
          <w:color w:val="000000"/>
          <w:szCs w:val="24"/>
          <w:lang w:val="en-GB"/>
        </w:rPr>
        <w:t>Attendance and Participation</w:t>
      </w:r>
    </w:p>
    <w:p w14:paraId="32FF177E" w14:textId="59E5B4E9" w:rsidR="00DA14B2" w:rsidRPr="00DA14B2" w:rsidRDefault="00DA14B2" w:rsidP="00DA14B2">
      <w:pPr>
        <w:ind w:left="360"/>
        <w:rPr>
          <w:rFonts w:eastAsia="MS Gothic" w:cs="Arial"/>
          <w:b w:val="0"/>
          <w:bCs/>
          <w:color w:val="000000"/>
          <w:lang w:val="en-GB"/>
        </w:rPr>
      </w:pPr>
      <w:r w:rsidRPr="00DA14B2">
        <w:rPr>
          <w:rFonts w:eastAsia="MS Gothic" w:cs="Arial"/>
          <w:b w:val="0"/>
          <w:bCs/>
          <w:color w:val="000000"/>
          <w:lang w:val="en-GB"/>
        </w:rPr>
        <w:t xml:space="preserve">Students will be assigned tutorials that will be facilitated by their Teaching Assistant.  </w:t>
      </w:r>
      <w:r w:rsidR="00CB1CD9">
        <w:rPr>
          <w:rFonts w:eastAsia="MS Gothic" w:cs="Arial"/>
          <w:b w:val="0"/>
          <w:bCs/>
          <w:color w:val="000000"/>
          <w:lang w:val="en-GB"/>
        </w:rPr>
        <w:t>Our tutorials will focus</w:t>
      </w:r>
      <w:r w:rsidRPr="00DA14B2">
        <w:rPr>
          <w:rFonts w:eastAsia="MS Gothic" w:cs="Arial"/>
          <w:b w:val="0"/>
          <w:bCs/>
          <w:color w:val="000000"/>
          <w:lang w:val="en-GB"/>
        </w:rPr>
        <w:t xml:space="preserve"> on concretizing the knowledge explored through lectures and content.  Facilitated tutorials will offer case study exploration, small group discussion regarding issues present in group work - with a particular emphasis on virtual group facilitation - and activity-based skill development. These spaces will rely heavily on student engagement, preparedness and contribution and as such, 20% of your final mark will be reflective of your attendance and participation in your assigned tutorial group.</w:t>
      </w:r>
    </w:p>
    <w:p w14:paraId="7F351C4E" w14:textId="77777777" w:rsidR="00DA14B2" w:rsidRPr="00DA14B2" w:rsidRDefault="00DA14B2" w:rsidP="00DA14B2">
      <w:pPr>
        <w:ind w:left="360"/>
        <w:rPr>
          <w:rFonts w:cs="Arial"/>
          <w:b w:val="0"/>
          <w:bCs/>
          <w:lang w:val="en-GB"/>
        </w:rPr>
      </w:pPr>
    </w:p>
    <w:p w14:paraId="338BCCE1" w14:textId="77777777" w:rsidR="00DA14B2" w:rsidRPr="00DA14B2" w:rsidRDefault="00DA14B2" w:rsidP="00DA14B2">
      <w:pPr>
        <w:ind w:left="360"/>
        <w:rPr>
          <w:rFonts w:eastAsia="MS Gothic" w:cs="Arial"/>
          <w:b w:val="0"/>
          <w:bCs/>
          <w:color w:val="000000"/>
          <w:lang w:val="en-GB"/>
        </w:rPr>
      </w:pPr>
      <w:r w:rsidRPr="00DA14B2">
        <w:rPr>
          <w:rFonts w:cs="Arial"/>
          <w:b w:val="0"/>
          <w:bCs/>
          <w:lang w:val="en-GB"/>
        </w:rPr>
        <w:t xml:space="preserve">A rubric for attendance and participation will be provided, outlining grading structure and expectations.  </w:t>
      </w:r>
    </w:p>
    <w:p w14:paraId="153FA6FD" w14:textId="77777777" w:rsidR="00DA14B2" w:rsidRPr="00DA14B2" w:rsidRDefault="00DA14B2" w:rsidP="00DA14B2">
      <w:pPr>
        <w:ind w:left="426"/>
        <w:rPr>
          <w:rFonts w:eastAsia="MS Gothic" w:cs="Arial"/>
          <w:bCs/>
          <w:color w:val="000000"/>
          <w:lang w:val="en-GB"/>
        </w:rPr>
      </w:pPr>
    </w:p>
    <w:p w14:paraId="45F5E3D1" w14:textId="77777777" w:rsidR="00DA14B2" w:rsidRPr="00DA14B2" w:rsidRDefault="00DA14B2" w:rsidP="00DA14B2">
      <w:pPr>
        <w:ind w:left="426"/>
        <w:rPr>
          <w:rFonts w:eastAsia="MS Gothic" w:cs="Arial"/>
          <w:b w:val="0"/>
          <w:bCs/>
          <w:color w:val="000000"/>
          <w:lang w:val="en-GB"/>
        </w:rPr>
      </w:pPr>
      <w:r w:rsidRPr="00DA14B2">
        <w:rPr>
          <w:rFonts w:eastAsia="MS Gothic" w:cs="Arial"/>
          <w:bCs/>
          <w:color w:val="000000"/>
          <w:lang w:val="en-GB"/>
        </w:rPr>
        <w:t>Weight:</w:t>
      </w:r>
      <w:r w:rsidRPr="00DA14B2">
        <w:rPr>
          <w:rFonts w:eastAsia="MS Gothic" w:cs="Arial"/>
          <w:b w:val="0"/>
          <w:bCs/>
          <w:color w:val="000000"/>
          <w:lang w:val="en-GB"/>
        </w:rPr>
        <w:t xml:space="preserve"> 20% </w:t>
      </w:r>
    </w:p>
    <w:p w14:paraId="12AF83D5" w14:textId="77777777" w:rsidR="006B7E9B" w:rsidRDefault="006B7E9B" w:rsidP="006B7E9B">
      <w:pPr>
        <w:rPr>
          <w:b w:val="0"/>
        </w:rPr>
      </w:pPr>
      <w:bookmarkStart w:id="18" w:name="_Toc12350808"/>
      <w:bookmarkEnd w:id="17"/>
    </w:p>
    <w:p w14:paraId="495F18C0" w14:textId="57B030E6" w:rsidR="001F3D7B" w:rsidRPr="002C7D20" w:rsidRDefault="001F3D7B" w:rsidP="00087EB5">
      <w:pPr>
        <w:pStyle w:val="Heading1"/>
        <w:rPr>
          <w:lang w:val="en-GB"/>
        </w:rPr>
      </w:pPr>
      <w:bookmarkStart w:id="19" w:name="_Toc89945813"/>
      <w:r w:rsidRPr="002C7D20">
        <w:rPr>
          <w:lang w:val="en-GB"/>
        </w:rPr>
        <w:t>Assignment Submission and Grading</w:t>
      </w:r>
      <w:bookmarkEnd w:id="18"/>
      <w:bookmarkEnd w:id="19"/>
    </w:p>
    <w:p w14:paraId="60456B38" w14:textId="77777777" w:rsidR="001F3D7B" w:rsidRPr="002C7D20" w:rsidRDefault="001F3D7B" w:rsidP="005208DF">
      <w:pPr>
        <w:pStyle w:val="Heading2"/>
      </w:pPr>
      <w:bookmarkStart w:id="20" w:name="_Toc12350809"/>
      <w:r w:rsidRPr="002C7D20">
        <w:t>Form and Style</w:t>
      </w:r>
      <w:bookmarkEnd w:id="20"/>
      <w:r w:rsidRPr="002C7D20">
        <w:t xml:space="preserve"> </w:t>
      </w:r>
    </w:p>
    <w:p w14:paraId="46AA2CC9" w14:textId="77777777" w:rsidR="001F3D7B" w:rsidRPr="002C7D20" w:rsidRDefault="001F3D7B" w:rsidP="005438F5">
      <w:pPr>
        <w:pStyle w:val="ListParagraph"/>
        <w:numPr>
          <w:ilvl w:val="0"/>
          <w:numId w:val="6"/>
        </w:numPr>
        <w:autoSpaceDE w:val="0"/>
        <w:autoSpaceDN w:val="0"/>
        <w:adjustRightInd w:val="0"/>
        <w:rPr>
          <w:rFonts w:ascii="Arial" w:hAnsi="Arial" w:cs="Arial"/>
          <w:b w:val="0"/>
          <w:color w:val="000000"/>
          <w:sz w:val="24"/>
          <w:szCs w:val="24"/>
        </w:rPr>
      </w:pPr>
      <w:r w:rsidRPr="002C7D20">
        <w:rPr>
          <w:rFonts w:ascii="Arial" w:hAnsi="Arial" w:cs="Arial"/>
          <w:b w:val="0"/>
          <w:color w:val="000000"/>
          <w:sz w:val="24"/>
          <w:szCs w:val="24"/>
        </w:rPr>
        <w:t xml:space="preserve">Written assignments must be typed and double-spaced and submitted with a front page containing the title, student’s name, student number, and the date. Number all pages (except title page). </w:t>
      </w:r>
    </w:p>
    <w:p w14:paraId="0984FEAE" w14:textId="77777777" w:rsidR="001F3D7B" w:rsidRPr="002C7D20" w:rsidRDefault="001F3D7B" w:rsidP="005438F5">
      <w:pPr>
        <w:pStyle w:val="ListParagraph"/>
        <w:numPr>
          <w:ilvl w:val="0"/>
          <w:numId w:val="6"/>
        </w:numPr>
        <w:autoSpaceDE w:val="0"/>
        <w:autoSpaceDN w:val="0"/>
        <w:adjustRightInd w:val="0"/>
        <w:rPr>
          <w:rFonts w:ascii="Arial" w:hAnsi="Arial" w:cs="Arial"/>
          <w:b w:val="0"/>
          <w:color w:val="000000"/>
          <w:sz w:val="24"/>
          <w:szCs w:val="24"/>
        </w:rPr>
      </w:pPr>
      <w:r w:rsidRPr="002C7D20">
        <w:rPr>
          <w:rFonts w:ascii="Arial" w:hAnsi="Arial" w:cs="Arial"/>
          <w:b w:val="0"/>
          <w:color w:val="000000"/>
          <w:sz w:val="24"/>
          <w:szCs w:val="24"/>
        </w:rPr>
        <w:t xml:space="preserve">Paper format must be in accordance with the current edition of American Psychological Association (APA) publication manual with particular attention paid to font size (Times-Roman 12), spacing (double spaced) and margins (minimum of 1 inch at the top, bottom, left and right of each page) as papers not meeting these requirements will not be accepted for grading. </w:t>
      </w:r>
    </w:p>
    <w:p w14:paraId="4E2AFCA7" w14:textId="77777777" w:rsidR="001F3D7B" w:rsidRPr="002C7D20" w:rsidRDefault="001F3D7B" w:rsidP="005438F5">
      <w:pPr>
        <w:pStyle w:val="ListParagraph"/>
        <w:numPr>
          <w:ilvl w:val="0"/>
          <w:numId w:val="6"/>
        </w:numPr>
        <w:autoSpaceDE w:val="0"/>
        <w:autoSpaceDN w:val="0"/>
        <w:adjustRightInd w:val="0"/>
        <w:rPr>
          <w:rFonts w:ascii="Arial" w:hAnsi="Arial" w:cs="Arial"/>
          <w:b w:val="0"/>
          <w:color w:val="000000"/>
          <w:sz w:val="24"/>
          <w:szCs w:val="24"/>
        </w:rPr>
      </w:pPr>
      <w:r w:rsidRPr="002C7D20">
        <w:rPr>
          <w:rFonts w:ascii="Arial" w:hAnsi="Arial" w:cs="Arial"/>
          <w:b w:val="0"/>
          <w:color w:val="000000"/>
          <w:sz w:val="24"/>
          <w:szCs w:val="24"/>
        </w:rPr>
        <w:t xml:space="preserve">Students are expected to make use of relevant professional and social science literature and other bodies of knowledge in their term assignments. When submitting, please keep a spare copy of your assignments. </w:t>
      </w:r>
    </w:p>
    <w:p w14:paraId="5834503A" w14:textId="77777777" w:rsidR="00E46BDF" w:rsidRPr="002C7D20" w:rsidRDefault="00E46BDF" w:rsidP="00E46BDF">
      <w:pPr>
        <w:pStyle w:val="Heading3"/>
      </w:pPr>
      <w:bookmarkStart w:id="21" w:name="_Toc12350811"/>
      <w:r w:rsidRPr="002C7D20">
        <w:lastRenderedPageBreak/>
        <w:t xml:space="preserve">Submitting Assignments &amp; Grading </w:t>
      </w:r>
    </w:p>
    <w:p w14:paraId="69F6A120" w14:textId="77777777" w:rsidR="00E46BDF" w:rsidRPr="002C7D20" w:rsidRDefault="00E46BDF" w:rsidP="00E46BDF">
      <w:pPr>
        <w:autoSpaceDE w:val="0"/>
        <w:autoSpaceDN w:val="0"/>
        <w:adjustRightInd w:val="0"/>
        <w:rPr>
          <w:rFonts w:eastAsia="Calibri" w:cs="Arial"/>
          <w:b w:val="0"/>
          <w:color w:val="000000"/>
          <w:szCs w:val="24"/>
        </w:rPr>
      </w:pPr>
      <w:r>
        <w:rPr>
          <w:rFonts w:eastAsia="Calibri" w:cs="Arial"/>
          <w:b w:val="0"/>
          <w:color w:val="000000"/>
          <w:szCs w:val="24"/>
        </w:rPr>
        <w:t>Assignments are to be submitted via Avenue to Learn.  Due dates for the group proposal components are encouraged, in order to keep up with the course content, however if flexibility is required, please connect with your marker/tutorial leader.</w:t>
      </w:r>
    </w:p>
    <w:bookmarkEnd w:id="21"/>
    <w:p w14:paraId="3C708440" w14:textId="77777777" w:rsidR="00810D64" w:rsidRPr="002C7D20" w:rsidRDefault="00810D64" w:rsidP="006E5DC7">
      <w:pPr>
        <w:autoSpaceDE w:val="0"/>
        <w:autoSpaceDN w:val="0"/>
        <w:adjustRightInd w:val="0"/>
        <w:rPr>
          <w:rFonts w:eastAsia="Calibri" w:cs="Arial"/>
          <w:b w:val="0"/>
          <w:color w:val="000000"/>
          <w:szCs w:val="24"/>
        </w:rPr>
      </w:pPr>
    </w:p>
    <w:p w14:paraId="438E6431" w14:textId="35FE8279" w:rsidR="003F418C" w:rsidRPr="002C7D20" w:rsidRDefault="003F418C" w:rsidP="0094478D">
      <w:pPr>
        <w:pStyle w:val="Heading3"/>
        <w:rPr>
          <w:rFonts w:eastAsia="Calibri" w:cs="Arial"/>
        </w:rPr>
      </w:pPr>
      <w:bookmarkStart w:id="22" w:name="_Hlk522105792"/>
      <w:r w:rsidRPr="002C7D20">
        <w:rPr>
          <w:rFonts w:cs="Arial"/>
        </w:rPr>
        <w:t>Foundation</w:t>
      </w:r>
      <w:r w:rsidR="006C13C2" w:rsidRPr="002C7D20">
        <w:rPr>
          <w:rFonts w:cs="Arial"/>
        </w:rPr>
        <w:t xml:space="preserve"> Course</w:t>
      </w:r>
    </w:p>
    <w:p w14:paraId="48A67694" w14:textId="77777777" w:rsidR="003F418C" w:rsidRPr="002C7D20" w:rsidRDefault="003F418C" w:rsidP="003F418C">
      <w:pPr>
        <w:rPr>
          <w:rFonts w:cs="Arial"/>
          <w:b w:val="0"/>
          <w:color w:val="000000"/>
          <w:szCs w:val="24"/>
        </w:rPr>
      </w:pPr>
      <w:r w:rsidRPr="002C7D20">
        <w:rPr>
          <w:rFonts w:cs="Arial"/>
          <w:b w:val="0"/>
          <w:color w:val="000000"/>
          <w:szCs w:val="24"/>
        </w:rPr>
        <w:t>This course is a foundation course.   Students must obtain a minimum grade of C+ in all foundation courses</w:t>
      </w:r>
      <w:r w:rsidR="006C13C2" w:rsidRPr="002C7D20">
        <w:rPr>
          <w:rFonts w:cs="Arial"/>
          <w:b w:val="0"/>
          <w:color w:val="000000"/>
          <w:szCs w:val="24"/>
        </w:rPr>
        <w:t xml:space="preserve"> and a “Pass” in each placement</w:t>
      </w:r>
      <w:r w:rsidRPr="002C7D20">
        <w:rPr>
          <w:rFonts w:cs="Arial"/>
          <w:b w:val="0"/>
          <w:color w:val="000000"/>
          <w:szCs w:val="24"/>
        </w:rPr>
        <w:t xml:space="preserve"> </w:t>
      </w:r>
      <w:r w:rsidR="00C83D3E" w:rsidRPr="002C7D20">
        <w:rPr>
          <w:rFonts w:cs="Arial"/>
          <w:b w:val="0"/>
          <w:color w:val="000000"/>
          <w:szCs w:val="24"/>
        </w:rPr>
        <w:t>(</w:t>
      </w:r>
      <w:r w:rsidRPr="002C7D20">
        <w:rPr>
          <w:rFonts w:cs="Arial"/>
          <w:b w:val="0"/>
          <w:color w:val="000000"/>
          <w:szCs w:val="24"/>
        </w:rPr>
        <w:t>as well as maintain a minimum overall GPA of 6.0</w:t>
      </w:r>
      <w:r w:rsidR="00C83D3E" w:rsidRPr="002C7D20">
        <w:rPr>
          <w:rFonts w:cs="Arial"/>
          <w:b w:val="0"/>
          <w:color w:val="000000"/>
          <w:szCs w:val="24"/>
        </w:rPr>
        <w:t>)</w:t>
      </w:r>
      <w:r w:rsidRPr="002C7D20">
        <w:rPr>
          <w:rFonts w:cs="Arial"/>
          <w:b w:val="0"/>
          <w:color w:val="000000"/>
          <w:szCs w:val="24"/>
        </w:rPr>
        <w:t xml:space="preserve"> in order to remain in the Social Work program. </w:t>
      </w:r>
    </w:p>
    <w:p w14:paraId="351FF03F" w14:textId="77777777" w:rsidR="00E5793A" w:rsidRPr="002C7D20" w:rsidRDefault="004433AB" w:rsidP="00E34635">
      <w:pPr>
        <w:rPr>
          <w:rFonts w:cs="Arial"/>
          <w:b w:val="0"/>
          <w:color w:val="000000"/>
        </w:rPr>
      </w:pPr>
      <w:r w:rsidRPr="002C7D20">
        <w:rPr>
          <w:rFonts w:cs="Arial"/>
          <w:b w:val="0"/>
          <w:color w:val="000000"/>
        </w:rPr>
        <w:t>Please see the R</w:t>
      </w:r>
      <w:r w:rsidR="006C13C2" w:rsidRPr="002C7D20">
        <w:rPr>
          <w:rFonts w:cs="Arial"/>
          <w:b w:val="0"/>
          <w:color w:val="000000"/>
        </w:rPr>
        <w:t xml:space="preserve">esources section of our </w:t>
      </w:r>
      <w:hyperlink r:id="rId10" w:history="1">
        <w:r w:rsidR="006C13C2" w:rsidRPr="002C7D20">
          <w:rPr>
            <w:rStyle w:val="Hyperlink"/>
            <w:rFonts w:cs="Arial"/>
            <w:b w:val="0"/>
          </w:rPr>
          <w:t>website for details on the policy regarding minimum grade requirements in foundation courses and what happens if these are not met.</w:t>
        </w:r>
      </w:hyperlink>
      <w:r w:rsidR="006C13C2" w:rsidRPr="002C7D20">
        <w:rPr>
          <w:rFonts w:cs="Arial"/>
          <w:b w:val="0"/>
          <w:color w:val="000000"/>
        </w:rPr>
        <w:t xml:space="preserve"> </w:t>
      </w:r>
    </w:p>
    <w:p w14:paraId="1916FF0D" w14:textId="77777777" w:rsidR="006E5DC7" w:rsidRPr="002C7D20" w:rsidRDefault="006E5DC7" w:rsidP="00E235D6">
      <w:pPr>
        <w:pStyle w:val="Heading3"/>
      </w:pPr>
      <w:bookmarkStart w:id="23" w:name="_Toc12350812"/>
      <w:bookmarkEnd w:id="22"/>
      <w:r w:rsidRPr="002C7D20">
        <w:t>Privacy Protection</w:t>
      </w:r>
      <w:bookmarkEnd w:id="23"/>
      <w:r w:rsidRPr="002C7D20">
        <w:t xml:space="preserve"> </w:t>
      </w:r>
    </w:p>
    <w:p w14:paraId="22434C6C" w14:textId="77777777" w:rsidR="006E5DC7" w:rsidRPr="002C7D20" w:rsidRDefault="006E5DC7" w:rsidP="006E5DC7">
      <w:pPr>
        <w:pStyle w:val="Default"/>
        <w:rPr>
          <w:rFonts w:ascii="Arial" w:hAnsi="Arial" w:cs="Arial"/>
        </w:rPr>
      </w:pPr>
      <w:r w:rsidRPr="002C7D20">
        <w:rPr>
          <w:rFonts w:ascii="Arial" w:hAnsi="Arial"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2C7D20">
        <w:rPr>
          <w:rFonts w:ascii="Arial" w:hAnsi="Arial" w:cs="Arial"/>
        </w:rPr>
        <w:t>five</w:t>
      </w:r>
      <w:r w:rsidRPr="002C7D20">
        <w:rPr>
          <w:rFonts w:ascii="Arial" w:hAnsi="Arial" w:cs="Arial"/>
        </w:rPr>
        <w:t xml:space="preserve"> digits of the student number as the identifying data. The following possibilities exist for return of graded materials: </w:t>
      </w:r>
    </w:p>
    <w:p w14:paraId="0AD795A4" w14:textId="77777777" w:rsidR="006E5DC7" w:rsidRPr="002C7D20" w:rsidRDefault="006E5DC7" w:rsidP="005438F5">
      <w:pPr>
        <w:pStyle w:val="Default"/>
        <w:numPr>
          <w:ilvl w:val="0"/>
          <w:numId w:val="7"/>
        </w:numPr>
        <w:rPr>
          <w:rFonts w:ascii="Arial" w:hAnsi="Arial" w:cs="Arial"/>
        </w:rPr>
      </w:pPr>
      <w:r w:rsidRPr="002C7D20">
        <w:rPr>
          <w:rFonts w:ascii="Arial" w:hAnsi="Arial" w:cs="Arial"/>
        </w:rPr>
        <w:t xml:space="preserve">Direct return of materials to students in class; </w:t>
      </w:r>
    </w:p>
    <w:p w14:paraId="0B947638" w14:textId="77777777" w:rsidR="006E5DC7" w:rsidRPr="002C7D20" w:rsidRDefault="006E5DC7" w:rsidP="005438F5">
      <w:pPr>
        <w:pStyle w:val="Default"/>
        <w:numPr>
          <w:ilvl w:val="0"/>
          <w:numId w:val="7"/>
        </w:numPr>
        <w:rPr>
          <w:rFonts w:ascii="Arial" w:hAnsi="Arial" w:cs="Arial"/>
        </w:rPr>
      </w:pPr>
      <w:r w:rsidRPr="002C7D20">
        <w:rPr>
          <w:rFonts w:ascii="Arial" w:hAnsi="Arial" w:cs="Arial"/>
        </w:rPr>
        <w:t xml:space="preserve">Return of materials to students during office hours; </w:t>
      </w:r>
    </w:p>
    <w:p w14:paraId="5987FA50" w14:textId="77777777" w:rsidR="006E5DC7" w:rsidRPr="002C7D20" w:rsidRDefault="006E5DC7" w:rsidP="005438F5">
      <w:pPr>
        <w:pStyle w:val="Default"/>
        <w:numPr>
          <w:ilvl w:val="0"/>
          <w:numId w:val="7"/>
        </w:numPr>
        <w:rPr>
          <w:rFonts w:ascii="Arial" w:hAnsi="Arial" w:cs="Arial"/>
        </w:rPr>
      </w:pPr>
      <w:r w:rsidRPr="002C7D20">
        <w:rPr>
          <w:rFonts w:ascii="Arial" w:hAnsi="Arial" w:cs="Arial"/>
        </w:rPr>
        <w:t xml:space="preserve">Students attach a stamped, self-addressed envelope with assignments for return by mail; </w:t>
      </w:r>
    </w:p>
    <w:p w14:paraId="509AC333" w14:textId="77777777" w:rsidR="006E5DC7" w:rsidRPr="002C7D20" w:rsidRDefault="006E5DC7" w:rsidP="005438F5">
      <w:pPr>
        <w:pStyle w:val="Default"/>
        <w:numPr>
          <w:ilvl w:val="0"/>
          <w:numId w:val="7"/>
        </w:numPr>
        <w:rPr>
          <w:rFonts w:ascii="Arial" w:hAnsi="Arial" w:cs="Arial"/>
        </w:rPr>
      </w:pPr>
      <w:r w:rsidRPr="002C7D20">
        <w:rPr>
          <w:rFonts w:ascii="Arial" w:hAnsi="Arial" w:cs="Arial"/>
        </w:rPr>
        <w:t xml:space="preserve">Submit/grade/return papers electronically. </w:t>
      </w:r>
    </w:p>
    <w:p w14:paraId="5C3F6A32" w14:textId="77777777" w:rsidR="006E5DC7" w:rsidRPr="002C7D20" w:rsidRDefault="006E5DC7" w:rsidP="006E5DC7">
      <w:pPr>
        <w:pStyle w:val="Default"/>
        <w:rPr>
          <w:rFonts w:ascii="Arial" w:hAnsi="Arial" w:cs="Arial"/>
        </w:rPr>
      </w:pPr>
      <w:r w:rsidRPr="002C7D20">
        <w:rPr>
          <w:rFonts w:ascii="Arial" w:hAnsi="Arial" w:cs="Arial"/>
        </w:rPr>
        <w:t xml:space="preserve">Arrangements for the return of assignments from the options above will be finalized during the first class. </w:t>
      </w:r>
    </w:p>
    <w:p w14:paraId="07D9E4DF" w14:textId="77777777" w:rsidR="006E5DC7" w:rsidRPr="002C7D20" w:rsidRDefault="00205826" w:rsidP="00E235D6">
      <w:pPr>
        <w:pStyle w:val="Heading3"/>
      </w:pPr>
      <w:bookmarkStart w:id="24" w:name="_Toc12350813"/>
      <w:r w:rsidRPr="002C7D20">
        <w:t>Extreme Circumstances</w:t>
      </w:r>
      <w:bookmarkEnd w:id="24"/>
    </w:p>
    <w:p w14:paraId="4D2DF748" w14:textId="77777777" w:rsidR="00F96FE6" w:rsidRPr="002C7D20" w:rsidRDefault="00F96FE6" w:rsidP="00F96FE6">
      <w:pPr>
        <w:rPr>
          <w:rFonts w:cs="Arial"/>
          <w:b w:val="0"/>
        </w:rPr>
      </w:pPr>
      <w:r w:rsidRPr="002C7D20">
        <w:rPr>
          <w:rFonts w:cs="Arial"/>
          <w:b w:val="0"/>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77746ECD" w14:textId="77777777" w:rsidR="00F96FE6" w:rsidRPr="002C7D20" w:rsidRDefault="00F96FE6" w:rsidP="00F96FE6">
      <w:pPr>
        <w:rPr>
          <w:rFonts w:cs="Arial"/>
          <w:lang w:val="en-GB"/>
        </w:rPr>
      </w:pPr>
    </w:p>
    <w:p w14:paraId="48CBB305" w14:textId="77777777" w:rsidR="003F60FC" w:rsidRPr="002C7D20" w:rsidRDefault="003F60FC" w:rsidP="00087EB5">
      <w:pPr>
        <w:pStyle w:val="Heading1"/>
      </w:pPr>
      <w:bookmarkStart w:id="25" w:name="_Toc12350814"/>
      <w:bookmarkStart w:id="26" w:name="_Toc89945814"/>
      <w:r w:rsidRPr="002C7D20">
        <w:t>Student Responsibilities</w:t>
      </w:r>
      <w:bookmarkEnd w:id="25"/>
      <w:bookmarkEnd w:id="26"/>
      <w:r w:rsidRPr="002C7D20">
        <w:t xml:space="preserve"> </w:t>
      </w:r>
    </w:p>
    <w:p w14:paraId="0DC0493D" w14:textId="77777777" w:rsidR="003F60FC" w:rsidRPr="002C7D20" w:rsidRDefault="003F60FC" w:rsidP="005438F5">
      <w:pPr>
        <w:pStyle w:val="Default"/>
        <w:numPr>
          <w:ilvl w:val="0"/>
          <w:numId w:val="4"/>
        </w:numPr>
        <w:rPr>
          <w:rFonts w:ascii="Arial" w:hAnsi="Arial" w:cs="Arial"/>
        </w:rPr>
      </w:pPr>
      <w:r w:rsidRPr="002C7D20">
        <w:rPr>
          <w:rFonts w:ascii="Arial" w:hAnsi="Arial" w:cs="Arial"/>
        </w:rPr>
        <w:t xml:space="preserve">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 </w:t>
      </w:r>
    </w:p>
    <w:p w14:paraId="24C662A2" w14:textId="77777777" w:rsidR="003F60FC" w:rsidRPr="002C7D20" w:rsidRDefault="003F60FC" w:rsidP="005438F5">
      <w:pPr>
        <w:pStyle w:val="Default"/>
        <w:numPr>
          <w:ilvl w:val="0"/>
          <w:numId w:val="4"/>
        </w:numPr>
        <w:rPr>
          <w:rFonts w:ascii="Arial" w:hAnsi="Arial" w:cs="Arial"/>
        </w:rPr>
      </w:pPr>
      <w:r w:rsidRPr="002C7D20">
        <w:rPr>
          <w:rFonts w:ascii="Arial" w:hAnsi="Arial" w:cs="Arial"/>
        </w:rPr>
        <w:t>In the past</w:t>
      </w:r>
      <w:r w:rsidR="00DE499F" w:rsidRPr="002C7D20">
        <w:rPr>
          <w:rFonts w:ascii="Arial" w:hAnsi="Arial" w:cs="Arial"/>
        </w:rPr>
        <w:t>,</w:t>
      </w:r>
      <w:r w:rsidRPr="002C7D20">
        <w:rPr>
          <w:rFonts w:ascii="Arial" w:hAnsi="Arial" w:cs="Arial"/>
        </w:rPr>
        <w:t xml:space="preserve"> student and faculty have found that non-course related use of laptop computers and hand-held electronic devices during class to be distracting and at times disruptive. Consequently, during </w:t>
      </w:r>
      <w:r w:rsidR="00C114E6" w:rsidRPr="002C7D20">
        <w:rPr>
          <w:rFonts w:ascii="Arial" w:hAnsi="Arial" w:cs="Arial"/>
        </w:rPr>
        <w:t>class,</w:t>
      </w:r>
      <w:r w:rsidRPr="002C7D20">
        <w:rPr>
          <w:rFonts w:ascii="Arial" w:hAnsi="Arial" w:cs="Arial"/>
        </w:rPr>
        <w:t xml:space="preserve"> students are expected to only use </w:t>
      </w:r>
      <w:r w:rsidRPr="002C7D20">
        <w:rPr>
          <w:rFonts w:ascii="Arial" w:hAnsi="Arial" w:cs="Arial"/>
        </w:rPr>
        <w:lastRenderedPageBreak/>
        <w:t xml:space="preserve">such devices for taking notes and other activities directly related to the lecture or class activity taking place. </w:t>
      </w:r>
    </w:p>
    <w:p w14:paraId="69C2A08A" w14:textId="77777777" w:rsidR="00EA17D1" w:rsidRPr="002C7D20" w:rsidRDefault="00EA17D1" w:rsidP="00EA17D1">
      <w:pPr>
        <w:numPr>
          <w:ilvl w:val="0"/>
          <w:numId w:val="4"/>
        </w:numPr>
        <w:rPr>
          <w:rFonts w:eastAsia="Calibri" w:cs="Arial"/>
          <w:b w:val="0"/>
          <w:color w:val="000000"/>
          <w:szCs w:val="24"/>
        </w:rPr>
      </w:pPr>
      <w:r w:rsidRPr="002C7D20">
        <w:rPr>
          <w:rFonts w:eastAsia="Calibri" w:cs="Arial"/>
          <w:b w:val="0"/>
          <w:color w:val="000000"/>
          <w:szCs w:val="24"/>
        </w:rPr>
        <w:t xml:space="preserve">Please check with the instructor before using any audio or video recording devices in the classroom. </w:t>
      </w:r>
    </w:p>
    <w:p w14:paraId="35AED24B" w14:textId="17E2C5CF" w:rsidR="00E34635" w:rsidRPr="00937042" w:rsidRDefault="00E34635" w:rsidP="005208DF">
      <w:pPr>
        <w:pStyle w:val="Heading2"/>
      </w:pPr>
      <w:bookmarkStart w:id="27" w:name="_Toc12350816"/>
      <w:bookmarkStart w:id="28" w:name="_Hlk522105853"/>
      <w:r w:rsidRPr="002C7D20">
        <w:t>Course Attendance:</w:t>
      </w:r>
      <w:r w:rsidR="00645172" w:rsidRPr="002C7D20">
        <w:t xml:space="preserve"> </w:t>
      </w:r>
      <w:bookmarkEnd w:id="27"/>
    </w:p>
    <w:p w14:paraId="0EC6546D" w14:textId="77777777" w:rsidR="00E34635" w:rsidRPr="002C7D20" w:rsidRDefault="00E34635" w:rsidP="00E34635">
      <w:pPr>
        <w:rPr>
          <w:rFonts w:eastAsia="Calibri" w:cs="Arial"/>
          <w:b w:val="0"/>
          <w:szCs w:val="24"/>
        </w:rPr>
      </w:pPr>
      <w:r w:rsidRPr="002C7D20">
        <w:rPr>
          <w:rFonts w:eastAsia="Calibri" w:cs="Arial"/>
          <w:b w:val="0"/>
          <w:szCs w:val="24"/>
        </w:rPr>
        <w:t>Students are expected to attend all classes.  If you anticipate difficulty with this, please speak with the instructor.  Missing a substantial number of classes often results in essential course requirements not being met (these must be met to pass the course).  Students who are close to missing 20% of classes must contact the instructor to discuss.</w:t>
      </w:r>
    </w:p>
    <w:p w14:paraId="69A19085" w14:textId="77777777" w:rsidR="003F60FC" w:rsidRPr="002C7D20" w:rsidRDefault="003F60FC" w:rsidP="00E235D6">
      <w:pPr>
        <w:pStyle w:val="Heading3"/>
      </w:pPr>
      <w:bookmarkStart w:id="29" w:name="_Toc12350817"/>
      <w:bookmarkEnd w:id="28"/>
      <w:r w:rsidRPr="002C7D20">
        <w:t>Academic Integrity</w:t>
      </w:r>
      <w:bookmarkEnd w:id="29"/>
      <w:r w:rsidRPr="002C7D20">
        <w:t xml:space="preserve"> </w:t>
      </w:r>
    </w:p>
    <w:p w14:paraId="76321D9F" w14:textId="6F6AD641" w:rsidR="00E5793A" w:rsidRDefault="00121290" w:rsidP="00121290">
      <w:pPr>
        <w:rPr>
          <w:rFonts w:cs="Arial"/>
          <w:b w:val="0"/>
          <w:szCs w:val="24"/>
        </w:rPr>
      </w:pPr>
      <w:r w:rsidRPr="002C7D20">
        <w:rPr>
          <w:rFonts w:cs="Arial"/>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2C7D20">
        <w:rPr>
          <w:rFonts w:cs="Arial"/>
          <w:b w:val="0"/>
          <w:szCs w:val="24"/>
        </w:rPr>
        <w:t>dishonesty,</w:t>
      </w:r>
      <w:r w:rsidRPr="002C7D20">
        <w:rPr>
          <w:rFonts w:cs="Arial"/>
          <w:b w:val="0"/>
          <w:szCs w:val="24"/>
        </w:rPr>
        <w:t xml:space="preserve"> please refer to the </w:t>
      </w:r>
      <w:hyperlink r:id="rId11" w:history="1">
        <w:r w:rsidRPr="002C7D20">
          <w:rPr>
            <w:rStyle w:val="Hyperlink"/>
            <w:rFonts w:cs="Arial"/>
            <w:b w:val="0"/>
            <w:szCs w:val="24"/>
          </w:rPr>
          <w:t>Academic Integrity Policy</w:t>
        </w:r>
      </w:hyperlink>
      <w:r w:rsidR="00E5793A" w:rsidRPr="002C7D20">
        <w:rPr>
          <w:rFonts w:cs="Arial"/>
          <w:b w:val="0"/>
          <w:szCs w:val="24"/>
        </w:rPr>
        <w:t xml:space="preserve"> </w:t>
      </w:r>
      <w:r w:rsidRPr="002C7D20">
        <w:rPr>
          <w:rFonts w:cs="Arial"/>
          <w:b w:val="0"/>
          <w:szCs w:val="24"/>
        </w:rPr>
        <w:t xml:space="preserve"> </w:t>
      </w:r>
    </w:p>
    <w:p w14:paraId="70AA7A04" w14:textId="77777777" w:rsidR="0036291C" w:rsidRPr="002C7D20" w:rsidRDefault="0036291C" w:rsidP="00121290">
      <w:pPr>
        <w:rPr>
          <w:rFonts w:cs="Arial"/>
          <w:b w:val="0"/>
          <w:szCs w:val="24"/>
        </w:rPr>
      </w:pPr>
    </w:p>
    <w:p w14:paraId="7BA75EC2" w14:textId="77777777" w:rsidR="00121290" w:rsidRPr="002C7D20" w:rsidRDefault="00121290" w:rsidP="00121290">
      <w:pPr>
        <w:rPr>
          <w:rFonts w:cs="Arial"/>
          <w:b w:val="0"/>
          <w:szCs w:val="24"/>
        </w:rPr>
      </w:pPr>
      <w:r w:rsidRPr="002C7D20">
        <w:rPr>
          <w:rFonts w:cs="Arial"/>
          <w:b w:val="0"/>
          <w:szCs w:val="24"/>
        </w:rPr>
        <w:t xml:space="preserve"> The following illustrates only three forms of academic dishonesty:</w:t>
      </w:r>
    </w:p>
    <w:p w14:paraId="5EEB3E5F" w14:textId="77777777" w:rsidR="00121290" w:rsidRPr="002C7D20" w:rsidRDefault="00121290" w:rsidP="00121290">
      <w:pPr>
        <w:pStyle w:val="ListParagraph"/>
        <w:numPr>
          <w:ilvl w:val="0"/>
          <w:numId w:val="15"/>
        </w:numPr>
        <w:spacing w:after="0" w:line="240" w:lineRule="auto"/>
        <w:rPr>
          <w:rFonts w:ascii="Arial" w:eastAsia="Times New Roman" w:hAnsi="Arial" w:cs="Arial"/>
          <w:b w:val="0"/>
          <w:sz w:val="24"/>
          <w:szCs w:val="24"/>
        </w:rPr>
      </w:pPr>
      <w:r w:rsidRPr="002C7D20">
        <w:rPr>
          <w:rFonts w:ascii="Arial" w:eastAsia="Times New Roman" w:hAnsi="Arial" w:cs="Arial"/>
          <w:b w:val="0"/>
          <w:sz w:val="24"/>
          <w:szCs w:val="24"/>
        </w:rPr>
        <w:t>Plagiarism, e.g. the submission of work that is not one’s own or for which other credit has been obtained.</w:t>
      </w:r>
    </w:p>
    <w:p w14:paraId="01C4B322" w14:textId="77777777" w:rsidR="00121290" w:rsidRPr="002C7D20" w:rsidRDefault="00121290" w:rsidP="00121290">
      <w:pPr>
        <w:pStyle w:val="ListParagraph"/>
        <w:numPr>
          <w:ilvl w:val="0"/>
          <w:numId w:val="16"/>
        </w:numPr>
        <w:spacing w:after="0" w:line="240" w:lineRule="auto"/>
        <w:rPr>
          <w:rFonts w:ascii="Arial" w:eastAsia="Times New Roman" w:hAnsi="Arial" w:cs="Arial"/>
          <w:b w:val="0"/>
          <w:sz w:val="24"/>
          <w:szCs w:val="24"/>
        </w:rPr>
      </w:pPr>
      <w:r w:rsidRPr="002C7D20">
        <w:rPr>
          <w:rFonts w:ascii="Arial" w:eastAsia="Times New Roman" w:hAnsi="Arial" w:cs="Arial"/>
          <w:b w:val="0"/>
          <w:sz w:val="24"/>
          <w:szCs w:val="24"/>
        </w:rPr>
        <w:t>Improper collaboration in group work.</w:t>
      </w:r>
    </w:p>
    <w:p w14:paraId="7218D30D" w14:textId="77777777" w:rsidR="00121290" w:rsidRPr="002C7D20" w:rsidRDefault="00121290" w:rsidP="00121290">
      <w:pPr>
        <w:pStyle w:val="ListParagraph"/>
        <w:numPr>
          <w:ilvl w:val="0"/>
          <w:numId w:val="16"/>
        </w:numPr>
        <w:spacing w:after="0" w:line="240" w:lineRule="auto"/>
        <w:rPr>
          <w:rFonts w:ascii="Arial" w:eastAsia="Times New Roman" w:hAnsi="Arial" w:cs="Arial"/>
          <w:sz w:val="24"/>
          <w:szCs w:val="24"/>
        </w:rPr>
      </w:pPr>
      <w:r w:rsidRPr="002C7D20">
        <w:rPr>
          <w:rFonts w:ascii="Arial" w:eastAsia="Times New Roman" w:hAnsi="Arial" w:cs="Arial"/>
          <w:b w:val="0"/>
          <w:sz w:val="24"/>
          <w:szCs w:val="24"/>
        </w:rPr>
        <w:t>Copying or using unauthorized aids in tests and examinations</w:t>
      </w:r>
    </w:p>
    <w:p w14:paraId="3D65804D" w14:textId="406ED78D" w:rsidR="00E235D6" w:rsidRDefault="00345050" w:rsidP="005208DF">
      <w:pPr>
        <w:pStyle w:val="Heading2"/>
      </w:pPr>
      <w:bookmarkStart w:id="30" w:name="_Toc12350818"/>
      <w:r w:rsidRPr="00E235D6">
        <w:rPr>
          <w:rStyle w:val="Heading3Char"/>
        </w:rPr>
        <w:t>Authenticity/Plagiarism Detection</w:t>
      </w:r>
      <w:bookmarkStart w:id="31" w:name="_Toc12350819"/>
      <w:bookmarkEnd w:id="30"/>
      <w:r w:rsidR="00E46BDF">
        <w:t>:</w:t>
      </w:r>
    </w:p>
    <w:p w14:paraId="79F7EE00" w14:textId="77500919" w:rsidR="00E235D6" w:rsidRPr="00D6784C" w:rsidRDefault="00E46BDF" w:rsidP="005208DF">
      <w:pPr>
        <w:pStyle w:val="Heading2"/>
        <w:rPr>
          <w:b w:val="0"/>
          <w:bCs/>
        </w:rPr>
      </w:pPr>
      <w:r>
        <w:rPr>
          <w:b w:val="0"/>
          <w:bCs/>
        </w:rPr>
        <w:t>This course uses</w:t>
      </w:r>
      <w:r w:rsidR="00E235D6" w:rsidRPr="00D6784C">
        <w:rPr>
          <w:b w:val="0"/>
          <w:bCs/>
        </w:rPr>
        <w:t xml:space="preserve"> a web-based service (Turnitin.com) to reveal authenticity and ownership of student submitted work. For courses using such software, students will be expected to submit their work electronically either directly to Turnitin.com or via an online learning platform (e.g. A2L, etc.) using plagiarism detection (a service supported by Turnitin.com) so it can be checked for academic dishonesty.</w:t>
      </w:r>
    </w:p>
    <w:p w14:paraId="377262A6" w14:textId="77777777" w:rsidR="00E235D6" w:rsidRPr="00D6784C" w:rsidRDefault="00E235D6" w:rsidP="005208DF">
      <w:pPr>
        <w:pStyle w:val="Heading2"/>
        <w:rPr>
          <w:b w:val="0"/>
          <w:bCs/>
        </w:rPr>
      </w:pPr>
      <w:r w:rsidRPr="00D6784C">
        <w:rPr>
          <w:b w:val="0"/>
          <w:bCs/>
        </w:rPr>
        <w:t xml:space="preserve">Students who do not wish their work to be submitted through the plagiarism detection software must inform the Instructor before the assignment is due. No penalty will be assigned to a student who does not submit work to the plagiarism detection software. All submitted work is subject to normal verification that standards of academic integrity have been upheld (e.g., on-line search, other software, etc.). For more details about McMaster’s use of Turnitin.com please go to </w:t>
      </w:r>
      <w:hyperlink r:id="rId12" w:history="1">
        <w:r w:rsidRPr="00D6784C">
          <w:rPr>
            <w:rStyle w:val="Hyperlink"/>
            <w:rFonts w:eastAsia="Times New Roman"/>
            <w:b w:val="0"/>
            <w:bCs/>
            <w:szCs w:val="20"/>
            <w:lang w:val="en-US"/>
          </w:rPr>
          <w:t>www.mcmaster.ca/academicintegrity</w:t>
        </w:r>
      </w:hyperlink>
      <w:r w:rsidRPr="00D6784C">
        <w:rPr>
          <w:b w:val="0"/>
          <w:bCs/>
        </w:rPr>
        <w:t xml:space="preserve"> . </w:t>
      </w:r>
    </w:p>
    <w:p w14:paraId="3A3F3C78" w14:textId="77777777" w:rsidR="00F96FE6" w:rsidRPr="002C7D20" w:rsidRDefault="00F96FE6" w:rsidP="00E235D6">
      <w:pPr>
        <w:pStyle w:val="Heading3"/>
      </w:pPr>
      <w:r w:rsidRPr="002C7D20">
        <w:t>Conduct Expectations</w:t>
      </w:r>
    </w:p>
    <w:p w14:paraId="26FF89FB" w14:textId="77777777" w:rsidR="00F96FE6" w:rsidRPr="002C7D20" w:rsidRDefault="00F96FE6" w:rsidP="00F96FE6">
      <w:pPr>
        <w:rPr>
          <w:rFonts w:cs="Arial"/>
          <w:b w:val="0"/>
        </w:rPr>
      </w:pPr>
      <w:r w:rsidRPr="002C7D20">
        <w:rPr>
          <w:rFonts w:cs="Arial"/>
          <w:b w:val="0"/>
        </w:rPr>
        <w:t xml:space="preserve">As a McMaster student, you have the right to experience, and the responsibility to demonstrate, respectful and dignified interactions within all of our living, learning and </w:t>
      </w:r>
      <w:r w:rsidRPr="002C7D20">
        <w:rPr>
          <w:rFonts w:cs="Arial"/>
          <w:b w:val="0"/>
        </w:rPr>
        <w:lastRenderedPageBreak/>
        <w:t xml:space="preserve">working communities. These expectations are described in the </w:t>
      </w:r>
      <w:r w:rsidRPr="002C7D20">
        <w:rPr>
          <w:rFonts w:cs="Arial"/>
          <w:b w:val="0"/>
          <w:i/>
          <w:color w:val="0000FF"/>
          <w:u w:val="single" w:color="0000FF"/>
        </w:rPr>
        <w:t>Code of Student Rights &amp; Responsibilities</w:t>
      </w:r>
      <w:r w:rsidRPr="002C7D20">
        <w:rPr>
          <w:rFonts w:cs="Arial"/>
          <w:b w:val="0"/>
          <w:i/>
          <w:color w:val="0000FF"/>
        </w:rPr>
        <w:t xml:space="preserve"> </w:t>
      </w:r>
      <w:r w:rsidRPr="002C7D20">
        <w:rPr>
          <w:rFonts w:cs="Arial"/>
          <w:b w:val="0"/>
        </w:rPr>
        <w:t>(the “Code”). All students share the responsibility of maintaining a positive environment for the academic and personal growth of all McMaster community members, whether in person or online.</w:t>
      </w:r>
    </w:p>
    <w:p w14:paraId="54ACEFD2" w14:textId="77777777" w:rsidR="006B7E9B" w:rsidRDefault="006B7E9B" w:rsidP="00F96FE6">
      <w:pPr>
        <w:rPr>
          <w:rFonts w:cs="Arial"/>
          <w:b w:val="0"/>
        </w:rPr>
      </w:pPr>
    </w:p>
    <w:p w14:paraId="345D397A" w14:textId="111E5B9A" w:rsidR="00F96FE6" w:rsidRPr="002C7D20" w:rsidRDefault="00F96FE6" w:rsidP="00F96FE6">
      <w:pPr>
        <w:rPr>
          <w:rFonts w:cs="Arial"/>
          <w:b w:val="0"/>
        </w:rPr>
      </w:pPr>
      <w:r w:rsidRPr="002C7D20">
        <w:rPr>
          <w:rFonts w:cs="Arial"/>
          <w:b w:val="0"/>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7772C83F" w14:textId="77777777" w:rsidR="00F96FE6" w:rsidRPr="002C7D20" w:rsidRDefault="00F96FE6" w:rsidP="00F96FE6">
      <w:pPr>
        <w:rPr>
          <w:rFonts w:cs="Arial"/>
          <w:lang w:val="en-GB"/>
        </w:rPr>
      </w:pPr>
    </w:p>
    <w:p w14:paraId="09790B4E" w14:textId="77777777" w:rsidR="009B6AAE" w:rsidRPr="002C7D20" w:rsidRDefault="009B6AAE" w:rsidP="00E235D6">
      <w:pPr>
        <w:pStyle w:val="Heading3"/>
      </w:pPr>
      <w:r w:rsidRPr="002C7D20">
        <w:t>Academic Accommodation of Students with Disabilities</w:t>
      </w:r>
      <w:bookmarkEnd w:id="31"/>
    </w:p>
    <w:p w14:paraId="03B370E7" w14:textId="77777777" w:rsidR="00F96FE6" w:rsidRDefault="00F96FE6" w:rsidP="00F96FE6">
      <w:pPr>
        <w:rPr>
          <w:rFonts w:cs="Arial"/>
          <w:b w:val="0"/>
        </w:rPr>
      </w:pPr>
      <w:r w:rsidRPr="002C7D20">
        <w:rPr>
          <w:rFonts w:cs="Arial"/>
          <w:b w:val="0"/>
        </w:rPr>
        <w:t xml:space="preserve">Students with disabilities who require academic accommodation must contact </w:t>
      </w:r>
      <w:r w:rsidRPr="002C7D20">
        <w:rPr>
          <w:rFonts w:cs="Arial"/>
          <w:b w:val="0"/>
          <w:color w:val="0000FF"/>
          <w:u w:val="single" w:color="0000FF"/>
        </w:rPr>
        <w:t>Student Accessibility Services</w:t>
      </w:r>
      <w:r w:rsidRPr="002C7D20">
        <w:rPr>
          <w:rFonts w:cs="Arial"/>
          <w:b w:val="0"/>
          <w:color w:val="0000FF"/>
        </w:rPr>
        <w:t xml:space="preserve"> </w:t>
      </w:r>
      <w:r w:rsidRPr="002C7D20">
        <w:rPr>
          <w:rFonts w:cs="Arial"/>
          <w:b w:val="0"/>
        </w:rPr>
        <w:t xml:space="preserve">(SAS) at 905-525-9140 ext. 28652 or </w:t>
      </w:r>
      <w:hyperlink r:id="rId13">
        <w:r w:rsidRPr="002C7D20">
          <w:rPr>
            <w:rFonts w:cs="Arial"/>
            <w:b w:val="0"/>
            <w:color w:val="0000FF"/>
            <w:u w:val="single" w:color="0000FF"/>
          </w:rPr>
          <w:t>sas@mcmaster.ca</w:t>
        </w:r>
        <w:r w:rsidRPr="002C7D20">
          <w:rPr>
            <w:rFonts w:cs="Arial"/>
            <w:b w:val="0"/>
            <w:color w:val="0000FF"/>
          </w:rPr>
          <w:t xml:space="preserve"> </w:t>
        </w:r>
      </w:hyperlink>
      <w:r w:rsidRPr="002C7D20">
        <w:rPr>
          <w:rFonts w:cs="Arial"/>
          <w:b w:val="0"/>
        </w:rPr>
        <w:t xml:space="preserve">to make arrangements with a Program Coordinator. For further information, consult McMaster University’s </w:t>
      </w:r>
      <w:r w:rsidRPr="002C7D20">
        <w:rPr>
          <w:rFonts w:cs="Arial"/>
          <w:b w:val="0"/>
          <w:i/>
          <w:color w:val="0000FF"/>
          <w:u w:val="single" w:color="0000FF"/>
        </w:rPr>
        <w:t>Academic Accommodation of Students with Disabilities</w:t>
      </w:r>
      <w:r w:rsidRPr="002C7D20">
        <w:rPr>
          <w:rFonts w:cs="Arial"/>
          <w:b w:val="0"/>
          <w:i/>
          <w:color w:val="0000FF"/>
        </w:rPr>
        <w:t xml:space="preserve"> </w:t>
      </w:r>
      <w:r w:rsidRPr="002C7D20">
        <w:rPr>
          <w:rFonts w:cs="Arial"/>
          <w:b w:val="0"/>
        </w:rPr>
        <w:t>policy.</w:t>
      </w:r>
    </w:p>
    <w:p w14:paraId="15FEFEED" w14:textId="77777777" w:rsidR="00E75EDF" w:rsidRDefault="00E75EDF" w:rsidP="00F96FE6">
      <w:pPr>
        <w:rPr>
          <w:rFonts w:cs="Arial"/>
          <w:b w:val="0"/>
        </w:rPr>
      </w:pPr>
    </w:p>
    <w:p w14:paraId="728675A1" w14:textId="77777777" w:rsidR="00E75EDF" w:rsidRPr="002C7D20" w:rsidRDefault="00E75EDF" w:rsidP="00E75EDF">
      <w:pPr>
        <w:pStyle w:val="Heading3"/>
      </w:pPr>
      <w:bookmarkStart w:id="32" w:name="_Hlk522105905"/>
      <w:r>
        <w:t>A</w:t>
      </w:r>
      <w:r w:rsidRPr="002C7D20">
        <w:t>ccessibility Statement</w:t>
      </w:r>
    </w:p>
    <w:p w14:paraId="2B5B8FC9" w14:textId="77777777" w:rsidR="00E75EDF" w:rsidRPr="00E75EDF" w:rsidRDefault="00E75EDF" w:rsidP="00E75EDF">
      <w:pPr>
        <w:spacing w:after="200"/>
        <w:rPr>
          <w:rFonts w:eastAsia="Calibri" w:cs="Arial"/>
          <w:b w:val="0"/>
          <w:color w:val="000000"/>
          <w:szCs w:val="24"/>
        </w:rPr>
      </w:pPr>
      <w:r w:rsidRPr="002C7D20">
        <w:rPr>
          <w:rFonts w:eastAsia="Calibri" w:cs="Arial"/>
          <w:b w:val="0"/>
          <w:color w:val="000000"/>
          <w:szCs w:val="24"/>
        </w:rPr>
        <w:t>The School of Social Work recognizes that people learn and express their knowledge in different ways. We are committed to reducing barriers to accessibility in the classroom, and working towards classrooms that welcome diverse learners. If you have accessibility concerns or want to talk about your learning needs, please be in touch with the course instructor.</w:t>
      </w:r>
      <w:bookmarkEnd w:id="32"/>
    </w:p>
    <w:p w14:paraId="72A7D3E1" w14:textId="77777777" w:rsidR="00F96FE6" w:rsidRPr="002C7D20" w:rsidRDefault="00F96FE6" w:rsidP="00E235D6">
      <w:pPr>
        <w:pStyle w:val="Heading3"/>
      </w:pPr>
      <w:bookmarkStart w:id="33" w:name="_Toc12350821"/>
      <w:r w:rsidRPr="002C7D20">
        <w:t>Academic Accommodation for Religious, Indigenous or Spiritual Observances (RISO)</w:t>
      </w:r>
    </w:p>
    <w:p w14:paraId="2B7851FB" w14:textId="77777777" w:rsidR="00F96FE6" w:rsidRPr="002C7D20" w:rsidRDefault="00F96FE6" w:rsidP="00F96FE6">
      <w:pPr>
        <w:rPr>
          <w:rFonts w:cs="Arial"/>
          <w:b w:val="0"/>
        </w:rPr>
      </w:pPr>
      <w:r w:rsidRPr="002C7D20">
        <w:rPr>
          <w:rFonts w:cs="Arial"/>
          <w:b w:val="0"/>
        </w:rPr>
        <w:t xml:space="preserve">Students requiring academic accommodation based on religious, indigenous or spiritual observances should follow the procedures set out in the </w:t>
      </w:r>
      <w:r w:rsidRPr="002C7D20">
        <w:rPr>
          <w:rFonts w:cs="Arial"/>
          <w:b w:val="0"/>
          <w:color w:val="0000FF"/>
          <w:u w:val="single" w:color="0000FF"/>
        </w:rPr>
        <w:t>RISO</w:t>
      </w:r>
      <w:r w:rsidRPr="002C7D20">
        <w:rPr>
          <w:rFonts w:cs="Arial"/>
          <w:b w:val="0"/>
          <w:color w:val="0000FF"/>
        </w:rPr>
        <w:t xml:space="preserve"> </w:t>
      </w:r>
      <w:r w:rsidRPr="002C7D20">
        <w:rPr>
          <w:rFonts w:cs="Arial"/>
          <w:b w:val="0"/>
        </w:rPr>
        <w:t xml:space="preserve">policy. Students should submit their request to their Faculty Office </w:t>
      </w:r>
      <w:r w:rsidRPr="002C7D20">
        <w:rPr>
          <w:rFonts w:cs="Arial"/>
          <w:b w:val="0"/>
          <w:i/>
        </w:rPr>
        <w:t xml:space="preserve">normally within 10 working days </w:t>
      </w:r>
      <w:r w:rsidRPr="002C7D20">
        <w:rPr>
          <w:rFonts w:cs="Arial"/>
          <w:b w:val="0"/>
        </w:rPr>
        <w:t xml:space="preserve">of the beginning of term in which they anticipate a need for accommodation </w:t>
      </w:r>
      <w:r w:rsidRPr="002C7D20">
        <w:rPr>
          <w:rFonts w:cs="Arial"/>
          <w:b w:val="0"/>
          <w:u w:val="single"/>
        </w:rPr>
        <w:t>or</w:t>
      </w:r>
      <w:r w:rsidRPr="002C7D20">
        <w:rPr>
          <w:rFonts w:cs="Arial"/>
          <w:b w:val="0"/>
        </w:rPr>
        <w:t xml:space="preserve"> to the Registrar's Office prior to their examinations. Students should also contact their instructors as soon as possible to make alternative arrangements for classes, assignments, and tests.</w:t>
      </w:r>
    </w:p>
    <w:p w14:paraId="41EDCBBF" w14:textId="77777777" w:rsidR="00F96FE6" w:rsidRPr="002C7D20" w:rsidRDefault="00F96FE6" w:rsidP="00E235D6">
      <w:pPr>
        <w:pStyle w:val="Heading3"/>
      </w:pPr>
      <w:r w:rsidRPr="002C7D20">
        <w:t>Copyright and Recording</w:t>
      </w:r>
    </w:p>
    <w:p w14:paraId="5AAE35C0" w14:textId="77777777" w:rsidR="00F96FE6" w:rsidRPr="002C7D20" w:rsidRDefault="00F96FE6" w:rsidP="00F96FE6">
      <w:pPr>
        <w:rPr>
          <w:rFonts w:cs="Arial"/>
          <w:b w:val="0"/>
        </w:rPr>
      </w:pPr>
      <w:r w:rsidRPr="002C7D20">
        <w:rPr>
          <w:rFonts w:cs="Arial"/>
          <w:b w:val="0"/>
        </w:rPr>
        <w:t>Students are advised that lectures, demonstrations, performances, and any other course material provided by an instructor include copyright protected works. The Copyright Act and copyright law protect every original literary, dramatic, musical and artistic work, including lectures by University instructors.</w:t>
      </w:r>
    </w:p>
    <w:p w14:paraId="6850FF02" w14:textId="77777777" w:rsidR="00F96FE6" w:rsidRPr="002C7D20" w:rsidRDefault="00F96FE6" w:rsidP="00F96FE6">
      <w:pPr>
        <w:rPr>
          <w:rFonts w:cs="Arial"/>
          <w:b w:val="0"/>
        </w:rPr>
      </w:pPr>
    </w:p>
    <w:p w14:paraId="0653DE06" w14:textId="77777777" w:rsidR="00F96FE6" w:rsidRDefault="00F96FE6" w:rsidP="00F96FE6">
      <w:pPr>
        <w:rPr>
          <w:rFonts w:cs="Arial"/>
          <w:b w:val="0"/>
        </w:rPr>
      </w:pPr>
      <w:r w:rsidRPr="002C7D20">
        <w:rPr>
          <w:rFonts w:cs="Arial"/>
          <w:b w:val="0"/>
        </w:rPr>
        <w:t xml:space="preserve">The recording of lectures, tutorials, or other methods of instruction may occur during a course. Recording may be done by either the instructor for the purpose of authorized distribution, or by a student for the purpose of personal study. Students should be </w:t>
      </w:r>
      <w:r w:rsidRPr="002C7D20">
        <w:rPr>
          <w:rFonts w:cs="Arial"/>
          <w:b w:val="0"/>
        </w:rPr>
        <w:lastRenderedPageBreak/>
        <w:t>aware that their voice and/or image may be recorded by others during the class. Please speak with the instructor if this is a concern for you.</w:t>
      </w:r>
    </w:p>
    <w:p w14:paraId="5A794E0A" w14:textId="77777777" w:rsidR="00E235D6" w:rsidRDefault="00E235D6" w:rsidP="00F96FE6">
      <w:pPr>
        <w:rPr>
          <w:rFonts w:cs="Arial"/>
          <w:b w:val="0"/>
        </w:rPr>
      </w:pPr>
    </w:p>
    <w:p w14:paraId="7AB3C8DF" w14:textId="77777777" w:rsidR="00E235D6" w:rsidRPr="004E3751" w:rsidRDefault="00E235D6" w:rsidP="00E235D6">
      <w:pPr>
        <w:rPr>
          <w:rFonts w:cs="Arial"/>
          <w:b w:val="0"/>
          <w:lang w:val="en-CA"/>
        </w:rPr>
      </w:pPr>
      <w:r w:rsidRPr="004E3751">
        <w:rPr>
          <w:rFonts w:cs="Arial"/>
          <w:b w:val="0"/>
          <w:lang w:val="en-CA"/>
        </w:rPr>
        <w:t>The School of Social Work requests and expects that:</w:t>
      </w:r>
    </w:p>
    <w:p w14:paraId="5E2DFAC9" w14:textId="20F618D3" w:rsidR="00E235D6" w:rsidRPr="004E3751" w:rsidRDefault="00E235D6" w:rsidP="00E235D6">
      <w:pPr>
        <w:numPr>
          <w:ilvl w:val="0"/>
          <w:numId w:val="23"/>
        </w:numPr>
        <w:rPr>
          <w:rFonts w:cs="Arial"/>
          <w:b w:val="0"/>
          <w:lang w:val="en-CA"/>
        </w:rPr>
      </w:pPr>
      <w:r w:rsidRPr="004E3751">
        <w:rPr>
          <w:rFonts w:cs="Arial"/>
          <w:b w:val="0"/>
          <w:lang w:val="en-CA"/>
        </w:rPr>
        <w:t>Instructors inform students about what they will record, when they will record, and what they will do with the recording</w:t>
      </w:r>
      <w:r w:rsidR="002526CF">
        <w:rPr>
          <w:rFonts w:cs="Arial"/>
          <w:b w:val="0"/>
          <w:lang w:val="en-CA"/>
        </w:rPr>
        <w:t>.</w:t>
      </w:r>
      <w:r w:rsidRPr="004E3751">
        <w:rPr>
          <w:rFonts w:cs="Arial"/>
          <w:b w:val="0"/>
          <w:lang w:val="en-CA"/>
        </w:rPr>
        <w:t xml:space="preserve"> </w:t>
      </w:r>
    </w:p>
    <w:p w14:paraId="24FAE0E4" w14:textId="77777777" w:rsidR="00E235D6" w:rsidRPr="004E3751" w:rsidRDefault="00E235D6" w:rsidP="00E235D6">
      <w:pPr>
        <w:numPr>
          <w:ilvl w:val="0"/>
          <w:numId w:val="23"/>
        </w:numPr>
        <w:rPr>
          <w:rFonts w:cs="Arial"/>
          <w:b w:val="0"/>
          <w:lang w:val="en-CA"/>
        </w:rPr>
      </w:pPr>
      <w:r w:rsidRPr="004E3751">
        <w:rPr>
          <w:rFonts w:cs="Arial"/>
          <w:b w:val="0"/>
          <w:lang w:val="en-CA"/>
        </w:rPr>
        <w:t xml:space="preserve">Students who wish to record contact the instructor first. This is so the instructor can inform the class when permission has been given to a student to record (the identity of the student will be kept confidential by the instructor). </w:t>
      </w:r>
    </w:p>
    <w:p w14:paraId="47924592" w14:textId="77777777" w:rsidR="00E235D6" w:rsidRPr="004E3751" w:rsidRDefault="00E235D6" w:rsidP="00E235D6">
      <w:pPr>
        <w:numPr>
          <w:ilvl w:val="0"/>
          <w:numId w:val="23"/>
        </w:numPr>
        <w:rPr>
          <w:rFonts w:cs="Arial"/>
          <w:b w:val="0"/>
          <w:lang w:val="en-CA"/>
        </w:rPr>
      </w:pPr>
      <w:r w:rsidRPr="004E3751">
        <w:rPr>
          <w:rFonts w:cs="Arial"/>
          <w:b w:val="0"/>
          <w:lang w:val="en-CA"/>
        </w:rPr>
        <w:t xml:space="preserve">Recordings by students are used for personal study only, and not shared with anyone else, and are deleted when no longer needed for personal study </w:t>
      </w:r>
    </w:p>
    <w:p w14:paraId="5183DB76" w14:textId="77777777" w:rsidR="00E235D6" w:rsidRPr="004E3751" w:rsidRDefault="00E235D6" w:rsidP="00E235D6">
      <w:pPr>
        <w:numPr>
          <w:ilvl w:val="0"/>
          <w:numId w:val="23"/>
        </w:numPr>
        <w:rPr>
          <w:rFonts w:cs="Arial"/>
          <w:b w:val="0"/>
          <w:lang w:val="en-CA"/>
        </w:rPr>
      </w:pPr>
      <w:r w:rsidRPr="004E3751">
        <w:rPr>
          <w:rFonts w:cs="Arial"/>
          <w:b w:val="0"/>
          <w:lang w:val="en-CA"/>
        </w:rPr>
        <w:t>There will likely be times when students or guest speakers share personal or sensitive information. In this circumstance we expect everyone to stop recording. The instructor (or student or guest sharing) may also ask for recording to stop, and we expect everyone to respect such a request.</w:t>
      </w:r>
    </w:p>
    <w:p w14:paraId="60FA23EC" w14:textId="77777777" w:rsidR="005208DF" w:rsidRPr="005208DF" w:rsidRDefault="005208DF" w:rsidP="005208DF">
      <w:pPr>
        <w:pStyle w:val="Heading2"/>
      </w:pPr>
      <w:r w:rsidRPr="005208DF">
        <w:t>Confidentiality</w:t>
      </w:r>
    </w:p>
    <w:p w14:paraId="7740FBC2" w14:textId="77777777" w:rsidR="005208DF" w:rsidRDefault="005208DF" w:rsidP="005208DF">
      <w:pPr>
        <w:rPr>
          <w:b w:val="0"/>
          <w:lang w:val="en-GB"/>
        </w:rPr>
      </w:pPr>
      <w:r w:rsidRPr="00AB2624">
        <w:rPr>
          <w:b w:val="0"/>
          <w:lang w:val="en-GB"/>
        </w:rPr>
        <w:t xml:space="preserve">A cornerstone of professional social work relationships is confidentiality with respect to all matters associated with professional services to clients.  Social workers demonstrate respect for the trust and confidence placed in them by clients, communities and other professionals by protecting the privacy of client information and respecting the client’s right to control when or whether this information will be shared with third parties (CASW Code of Ethics, 2005). </w:t>
      </w:r>
    </w:p>
    <w:p w14:paraId="13073851" w14:textId="77777777" w:rsidR="005208DF" w:rsidRPr="00AB2624" w:rsidRDefault="005208DF" w:rsidP="005208DF">
      <w:pPr>
        <w:rPr>
          <w:b w:val="0"/>
          <w:lang w:val="en-GB"/>
        </w:rPr>
      </w:pPr>
    </w:p>
    <w:p w14:paraId="3EE9C6CB" w14:textId="77777777" w:rsidR="003F60FC" w:rsidRPr="002C7D20" w:rsidRDefault="003F60FC" w:rsidP="00E235D6">
      <w:pPr>
        <w:pStyle w:val="Heading3"/>
      </w:pPr>
      <w:r w:rsidRPr="002C7D20">
        <w:t>E-mail Communication Policy</w:t>
      </w:r>
      <w:bookmarkEnd w:id="33"/>
      <w:r w:rsidRPr="002C7D20">
        <w:t xml:space="preserve"> </w:t>
      </w:r>
    </w:p>
    <w:p w14:paraId="297C292C" w14:textId="77777777" w:rsidR="00F439A1" w:rsidRDefault="00F439A1" w:rsidP="00F439A1">
      <w:pPr>
        <w:rPr>
          <w:rFonts w:cs="Arial"/>
          <w:b w:val="0"/>
          <w:szCs w:val="24"/>
        </w:rPr>
      </w:pPr>
      <w:bookmarkStart w:id="34" w:name="_Hlk522105948"/>
      <w:r w:rsidRPr="002C7D20">
        <w:rPr>
          <w:rFonts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14:paraId="1B444525" w14:textId="77777777" w:rsidR="00E75EDF" w:rsidRDefault="00E75EDF" w:rsidP="00F439A1">
      <w:pPr>
        <w:rPr>
          <w:rFonts w:cs="Arial"/>
          <w:b w:val="0"/>
          <w:szCs w:val="24"/>
        </w:rPr>
      </w:pPr>
    </w:p>
    <w:p w14:paraId="251D4CD9" w14:textId="77777777" w:rsidR="00E75EDF" w:rsidRPr="002C7D20" w:rsidRDefault="00E75EDF" w:rsidP="00E75EDF">
      <w:pPr>
        <w:pStyle w:val="Heading3"/>
      </w:pPr>
      <w:bookmarkStart w:id="35" w:name="_Toc12350822"/>
      <w:r w:rsidRPr="002C7D20">
        <w:t>Requests for Relief for Missed Academic Term Work</w:t>
      </w:r>
      <w:bookmarkEnd w:id="35"/>
    </w:p>
    <w:p w14:paraId="7019E158" w14:textId="77777777" w:rsidR="00E75EDF" w:rsidRPr="00E235D6" w:rsidRDefault="00E75EDF" w:rsidP="00E75EDF">
      <w:pPr>
        <w:rPr>
          <w:rFonts w:cs="Arial"/>
          <w:b w:val="0"/>
        </w:rPr>
      </w:pPr>
      <w:r w:rsidRPr="002C7D20">
        <w:rPr>
          <w:rFonts w:cs="Arial"/>
          <w:b w:val="0"/>
          <w:u w:val="single"/>
        </w:rPr>
        <w:t>McMaster Student Absence Form (MSAF):</w:t>
      </w:r>
      <w:r w:rsidRPr="002C7D20">
        <w:rPr>
          <w:rFonts w:cs="Arial"/>
          <w:b w:val="0"/>
        </w:rPr>
        <w:t xml:space="preserve"> In the event of an absence for medical or other reasons, students should review and follow the Academic Regulation in the Undergraduate Calendar “Requests for Relief for Missed Academic Term Work”.</w:t>
      </w:r>
    </w:p>
    <w:p w14:paraId="2BE6D5DF" w14:textId="77777777" w:rsidR="00E75EDF" w:rsidRPr="002C7D20" w:rsidRDefault="00E75EDF" w:rsidP="00F439A1">
      <w:pPr>
        <w:rPr>
          <w:rFonts w:cs="Arial"/>
          <w:b w:val="0"/>
          <w:szCs w:val="24"/>
        </w:rPr>
      </w:pPr>
    </w:p>
    <w:p w14:paraId="51A78AE0" w14:textId="77777777" w:rsidR="00F439A1" w:rsidRPr="002C7D20" w:rsidRDefault="00F439A1" w:rsidP="00EC0618">
      <w:pPr>
        <w:pStyle w:val="Heading3"/>
        <w:rPr>
          <w:rFonts w:cs="Arial"/>
        </w:rPr>
      </w:pPr>
      <w:bookmarkStart w:id="36" w:name="_Hlk522106028"/>
      <w:bookmarkEnd w:id="34"/>
      <w:r w:rsidRPr="002C7D20">
        <w:rPr>
          <w:rFonts w:cs="Arial"/>
        </w:rPr>
        <w:t>Extensions and Incomplete Courses</w:t>
      </w:r>
    </w:p>
    <w:p w14:paraId="23879C6D" w14:textId="77777777" w:rsidR="00F439A1" w:rsidRPr="002C7D20" w:rsidRDefault="00F439A1" w:rsidP="00795072">
      <w:pPr>
        <w:pStyle w:val="Header4"/>
        <w:rPr>
          <w:rFonts w:cs="Arial"/>
        </w:rPr>
      </w:pPr>
      <w:r w:rsidRPr="002C7D20">
        <w:rPr>
          <w:rFonts w:cs="Arial"/>
        </w:rPr>
        <w:t xml:space="preserve">Extensions </w:t>
      </w:r>
    </w:p>
    <w:p w14:paraId="2488CE67" w14:textId="7525308B"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All instructors understand that life situations sometimes make it very difficult to hand in an assignment on the date it is due. If you need more time to complete an assignment, talk with your instructor – </w:t>
      </w:r>
      <w:r w:rsidRPr="002C7D20">
        <w:rPr>
          <w:rFonts w:eastAsia="Calibri" w:cs="Arial"/>
          <w:bCs/>
          <w:color w:val="000000"/>
          <w:szCs w:val="24"/>
        </w:rPr>
        <w:t>in advance</w:t>
      </w:r>
      <w:r w:rsidRPr="002C7D20">
        <w:rPr>
          <w:rFonts w:eastAsia="Calibri" w:cs="Arial"/>
          <w:b w:val="0"/>
          <w:color w:val="000000"/>
          <w:szCs w:val="24"/>
        </w:rPr>
        <w:t xml:space="preserve"> of the assignment deadline!  Once you and your </w:t>
      </w:r>
      <w:r w:rsidRPr="002C7D20">
        <w:rPr>
          <w:rFonts w:eastAsia="Calibri" w:cs="Arial"/>
          <w:b w:val="0"/>
          <w:color w:val="000000"/>
          <w:szCs w:val="24"/>
        </w:rPr>
        <w:lastRenderedPageBreak/>
        <w:t>instructor have agreed on a new due date, it is your responsibility to submit your assignment on time.  If you find yourself unable to meet deadlines in more than one course, please reach out to Tammy Maikawa, Administrator (</w:t>
      </w:r>
      <w:hyperlink r:id="rId14" w:history="1">
        <w:r w:rsidRPr="002C7D20">
          <w:rPr>
            <w:rFonts w:eastAsia="Calibri" w:cs="Arial"/>
            <w:b w:val="0"/>
            <w:color w:val="0563C1"/>
            <w:szCs w:val="24"/>
            <w:u w:val="single"/>
          </w:rPr>
          <w:t>millet@mcmaster.ca</w:t>
        </w:r>
      </w:hyperlink>
      <w:r w:rsidRPr="002C7D20">
        <w:rPr>
          <w:rFonts w:eastAsia="Calibri" w:cs="Arial"/>
          <w:b w:val="0"/>
          <w:color w:val="000000"/>
          <w:szCs w:val="24"/>
        </w:rPr>
        <w:t xml:space="preserve"> ) or </w:t>
      </w:r>
      <w:r w:rsidR="002526CF">
        <w:rPr>
          <w:rFonts w:eastAsia="Calibri" w:cs="Arial"/>
          <w:b w:val="0"/>
          <w:color w:val="000000"/>
          <w:szCs w:val="24"/>
        </w:rPr>
        <w:t>Jennie Vengris,</w:t>
      </w:r>
      <w:r w:rsidRPr="002C7D20">
        <w:rPr>
          <w:rFonts w:eastAsia="Calibri" w:cs="Arial"/>
          <w:b w:val="0"/>
          <w:color w:val="000000"/>
          <w:szCs w:val="24"/>
        </w:rPr>
        <w:t xml:space="preserve"> Undergraduate Chair (</w:t>
      </w:r>
      <w:hyperlink r:id="rId15" w:history="1">
        <w:r w:rsidR="002526CF" w:rsidRPr="00576827">
          <w:rPr>
            <w:rStyle w:val="Hyperlink"/>
            <w:rFonts w:eastAsia="Calibri" w:cs="Arial"/>
            <w:b w:val="0"/>
            <w:szCs w:val="24"/>
          </w:rPr>
          <w:t>vengris@mcmaster.ca</w:t>
        </w:r>
      </w:hyperlink>
      <w:r w:rsidRPr="002C7D20">
        <w:rPr>
          <w:rFonts w:eastAsia="Calibri" w:cs="Arial"/>
          <w:b w:val="0"/>
          <w:color w:val="000000"/>
          <w:szCs w:val="24"/>
        </w:rPr>
        <w:t xml:space="preserve">). We are here to support you to think about options (such as reducing your course load) that can take the stress off and contribute to your success in the program overall. </w:t>
      </w:r>
    </w:p>
    <w:p w14:paraId="2F62FFDD" w14:textId="77777777" w:rsidR="00F439A1" w:rsidRPr="002C7D20" w:rsidRDefault="00F439A1" w:rsidP="00795072">
      <w:pPr>
        <w:pStyle w:val="Header4"/>
        <w:rPr>
          <w:rFonts w:cs="Arial"/>
        </w:rPr>
      </w:pPr>
      <w:r w:rsidRPr="002C7D20">
        <w:rPr>
          <w:rFonts w:cs="Arial"/>
        </w:rPr>
        <w:t xml:space="preserve">Incomplete courses </w:t>
      </w:r>
    </w:p>
    <w:p w14:paraId="03FE8ED7" w14:textId="77777777"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If you are not able to complete all of your assignments by the end of term, you have the option of contacting the instructor to request an Incomplete (INC) on the course. If the instructor </w:t>
      </w:r>
      <w:r w:rsidR="00C114E6" w:rsidRPr="002C7D20">
        <w:rPr>
          <w:rFonts w:eastAsia="Calibri" w:cs="Arial"/>
          <w:b w:val="0"/>
          <w:color w:val="000000"/>
          <w:szCs w:val="24"/>
        </w:rPr>
        <w:t>agrees,</w:t>
      </w:r>
      <w:r w:rsidRPr="002C7D20">
        <w:rPr>
          <w:rFonts w:eastAsia="Calibri" w:cs="Arial"/>
          <w:b w:val="0"/>
          <w:color w:val="000000"/>
          <w:szCs w:val="24"/>
        </w:rPr>
        <w:t xml:space="preserve"> (taking into account the amount of outstanding coursework and the time it will likely take to complete), the instructor will enter the grade you have so far in the course (the default grade) and the course will appear in Mosaic as INC (incomplete). </w:t>
      </w:r>
    </w:p>
    <w:p w14:paraId="57BA8181" w14:textId="196FBD71"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The School’s requirements </w:t>
      </w:r>
      <w:r w:rsidRPr="002C7D20">
        <w:rPr>
          <w:rFonts w:eastAsia="Calibri" w:cs="Arial"/>
          <w:b w:val="0"/>
          <w:szCs w:val="24"/>
        </w:rPr>
        <w:t xml:space="preserve">for completing courses depend on a) the nature of the course (whether it is a foundation course*, or a social and political context course) and b) when you are hoping to start placement. For example, a </w:t>
      </w:r>
      <w:r w:rsidRPr="002C7D20">
        <w:rPr>
          <w:rFonts w:eastAsia="Calibri" w:cs="Arial"/>
          <w:b w:val="0"/>
          <w:color w:val="000000"/>
          <w:szCs w:val="24"/>
        </w:rPr>
        <w:t xml:space="preserve">student who has an incomplete in a foundation course cannot start placement. Please see the </w:t>
      </w:r>
      <w:hyperlink r:id="rId16" w:history="1">
        <w:r w:rsidRPr="0036291C">
          <w:rPr>
            <w:rStyle w:val="Hyperlink"/>
            <w:rFonts w:eastAsia="Calibri" w:cs="Arial"/>
            <w:b w:val="0"/>
            <w:szCs w:val="24"/>
          </w:rPr>
          <w:t>Policy on Extensions and Incompletes in the BSW Program</w:t>
        </w:r>
      </w:hyperlink>
      <w:r w:rsidRPr="002C7D20">
        <w:rPr>
          <w:rFonts w:eastAsia="Calibri" w:cs="Arial"/>
          <w:b w:val="0"/>
          <w:color w:val="000000"/>
          <w:szCs w:val="24"/>
        </w:rPr>
        <w:t xml:space="preserve"> for more details.</w:t>
      </w:r>
      <w:r w:rsidR="00E5793A" w:rsidRPr="002C7D20">
        <w:rPr>
          <w:rFonts w:eastAsia="Calibri" w:cs="Arial"/>
          <w:b w:val="0"/>
          <w:color w:val="000000"/>
          <w:szCs w:val="24"/>
        </w:rPr>
        <w:t xml:space="preserve"> </w:t>
      </w:r>
      <w:r w:rsidR="00E235D6">
        <w:rPr>
          <w:rFonts w:eastAsia="Calibri" w:cs="Arial"/>
          <w:b w:val="0"/>
          <w:color w:val="000000"/>
          <w:szCs w:val="24"/>
        </w:rPr>
        <w:br/>
      </w:r>
    </w:p>
    <w:p w14:paraId="290722EF" w14:textId="77777777" w:rsidR="00F439A1" w:rsidRPr="002C7D20" w:rsidRDefault="00F439A1" w:rsidP="00F439A1">
      <w:pPr>
        <w:rPr>
          <w:rFonts w:eastAsia="Calibri" w:cs="Arial"/>
          <w:b w:val="0"/>
          <w:color w:val="000000"/>
          <w:szCs w:val="24"/>
        </w:rPr>
      </w:pPr>
      <w:r w:rsidRPr="002C7D20">
        <w:rPr>
          <w:rFonts w:eastAsia="Calibri" w:cs="Arial"/>
          <w:b w:val="0"/>
          <w:szCs w:val="24"/>
        </w:rPr>
        <w:t xml:space="preserve">At approximately 52-60 days after the end of term, </w:t>
      </w:r>
      <w:r w:rsidRPr="002C7D20">
        <w:rPr>
          <w:rFonts w:eastAsia="Calibri" w:cs="Arial"/>
          <w:b w:val="0"/>
          <w:color w:val="000000"/>
          <w:szCs w:val="24"/>
        </w:rPr>
        <w:t xml:space="preserve">the Mosaic system will automatically change an INC to the default grade. Depending on the default grade, this might affect your standing or progress in the program. </w:t>
      </w:r>
      <w:r w:rsidR="00E235D6">
        <w:rPr>
          <w:rFonts w:eastAsia="Calibri" w:cs="Arial"/>
          <w:b w:val="0"/>
          <w:color w:val="000000"/>
          <w:szCs w:val="24"/>
        </w:rPr>
        <w:br/>
      </w:r>
    </w:p>
    <w:p w14:paraId="71905CE1" w14:textId="77777777" w:rsidR="002526CF" w:rsidRDefault="00F439A1" w:rsidP="002526CF">
      <w:pPr>
        <w:rPr>
          <w:rFonts w:eastAsia="Calibri" w:cs="Arial"/>
          <w:b w:val="0"/>
          <w:color w:val="000000"/>
          <w:szCs w:val="24"/>
        </w:rPr>
      </w:pPr>
      <w:r w:rsidRPr="002C7D20">
        <w:rPr>
          <w:rFonts w:eastAsia="Calibri" w:cs="Arial"/>
          <w:b w:val="0"/>
          <w:i/>
          <w:iCs/>
          <w:color w:val="000000"/>
          <w:szCs w:val="24"/>
        </w:rPr>
        <w:t xml:space="preserve">As always, </w:t>
      </w:r>
      <w:r w:rsidRPr="002C7D20">
        <w:rPr>
          <w:rFonts w:eastAsia="Calibri" w:cs="Arial"/>
          <w:b w:val="0"/>
          <w:i/>
          <w:iCs/>
          <w:szCs w:val="24"/>
        </w:rPr>
        <w:t>if you have any questions or concerns about your progress in the program, please connect with Tammy Maikawa, Administrator (</w:t>
      </w:r>
      <w:hyperlink r:id="rId17" w:history="1">
        <w:r w:rsidRPr="002C7D20">
          <w:rPr>
            <w:rFonts w:eastAsia="Calibri" w:cs="Arial"/>
            <w:b w:val="0"/>
            <w:i/>
            <w:iCs/>
            <w:color w:val="0563C1"/>
            <w:szCs w:val="24"/>
            <w:u w:val="single"/>
          </w:rPr>
          <w:t>millet@mcmaster.ca</w:t>
        </w:r>
      </w:hyperlink>
      <w:r w:rsidRPr="002C7D20">
        <w:rPr>
          <w:rFonts w:eastAsia="Calibri" w:cs="Arial"/>
          <w:b w:val="0"/>
          <w:i/>
          <w:iCs/>
          <w:szCs w:val="24"/>
        </w:rPr>
        <w:t xml:space="preserve"> ) or </w:t>
      </w:r>
      <w:bookmarkStart w:id="37" w:name="_Toc12350823"/>
      <w:bookmarkEnd w:id="36"/>
      <w:r w:rsidR="002526CF" w:rsidRPr="002526CF">
        <w:rPr>
          <w:rFonts w:eastAsia="Calibri" w:cs="Arial"/>
          <w:b w:val="0"/>
          <w:i/>
          <w:iCs/>
          <w:color w:val="000000"/>
          <w:szCs w:val="24"/>
        </w:rPr>
        <w:t>Jennie Vengris, Undergraduate Chair (</w:t>
      </w:r>
      <w:hyperlink r:id="rId18" w:history="1">
        <w:r w:rsidR="002526CF" w:rsidRPr="002526CF">
          <w:rPr>
            <w:rStyle w:val="Hyperlink"/>
            <w:rFonts w:eastAsia="Calibri" w:cs="Arial"/>
            <w:b w:val="0"/>
            <w:i/>
            <w:iCs/>
            <w:szCs w:val="24"/>
          </w:rPr>
          <w:t>vengris@mcmaster.ca</w:t>
        </w:r>
      </w:hyperlink>
      <w:r w:rsidR="002526CF" w:rsidRPr="002526CF">
        <w:rPr>
          <w:rFonts w:eastAsia="Calibri" w:cs="Arial"/>
          <w:b w:val="0"/>
          <w:i/>
          <w:iCs/>
          <w:color w:val="000000"/>
          <w:szCs w:val="24"/>
        </w:rPr>
        <w:t xml:space="preserve">). </w:t>
      </w:r>
    </w:p>
    <w:p w14:paraId="48FFCFAE" w14:textId="77777777" w:rsidR="002526CF" w:rsidRDefault="002526CF" w:rsidP="002526CF">
      <w:pPr>
        <w:rPr>
          <w:rFonts w:eastAsia="Calibri" w:cs="Arial"/>
          <w:b w:val="0"/>
          <w:color w:val="000000"/>
          <w:szCs w:val="24"/>
        </w:rPr>
      </w:pPr>
    </w:p>
    <w:p w14:paraId="5941D18C" w14:textId="77777777" w:rsidR="00ED6C41" w:rsidRPr="00ED6C41" w:rsidRDefault="00ED6C41" w:rsidP="00ED6C41">
      <w:pPr>
        <w:keepNext/>
        <w:keepLines/>
        <w:spacing w:before="360" w:after="240"/>
        <w:outlineLvl w:val="0"/>
        <w:rPr>
          <w:rFonts w:eastAsia="MS Gothic" w:cs="Arial"/>
          <w:bCs/>
          <w:color w:val="000000"/>
          <w:sz w:val="32"/>
          <w:szCs w:val="28"/>
        </w:rPr>
      </w:pPr>
      <w:bookmarkStart w:id="38" w:name="_Toc89945815"/>
      <w:r w:rsidRPr="00ED6C41">
        <w:rPr>
          <w:rFonts w:eastAsia="MS Gothic" w:cs="Arial"/>
          <w:bCs/>
          <w:color w:val="000000"/>
          <w:sz w:val="32"/>
          <w:szCs w:val="28"/>
        </w:rPr>
        <w:t>Course Weekly Topics and Readings</w:t>
      </w:r>
      <w:bookmarkEnd w:id="38"/>
    </w:p>
    <w:p w14:paraId="6F5DB1B8" w14:textId="77777777" w:rsidR="006C486C" w:rsidRDefault="006C486C" w:rsidP="006C486C">
      <w:pPr>
        <w:ind w:left="720"/>
        <w:rPr>
          <w:rFonts w:ascii="Calibri" w:hAnsi="Calibri" w:cs="Calibri"/>
          <w:b w:val="0"/>
          <w:color w:val="000000"/>
          <w:sz w:val="22"/>
          <w:szCs w:val="22"/>
          <w:lang w:val="en-CA"/>
        </w:rPr>
      </w:pPr>
      <w:bookmarkStart w:id="39" w:name="_Toc522019650"/>
      <w:r>
        <w:rPr>
          <w:rFonts w:ascii="Calibri" w:hAnsi="Calibri" w:cs="Calibri"/>
          <w:i/>
          <w:iCs/>
          <w:color w:val="000000"/>
        </w:rPr>
        <w:t>This lecture schedule is based upon current university and public health guidelines and may be subject to changes during the term. Any changes to the schedule or course delivery will be communicated on the course announcements section on Avenue to Learn. Please check the announcements prior to attending class.</w:t>
      </w:r>
    </w:p>
    <w:p w14:paraId="41E0DD23" w14:textId="77777777" w:rsidR="006C486C" w:rsidRDefault="006C486C" w:rsidP="00ED6C41">
      <w:pPr>
        <w:rPr>
          <w:rFonts w:eastAsia="MS Gothic" w:cs="Arial"/>
          <w:bCs/>
          <w:szCs w:val="24"/>
          <w:lang w:val="en-GB"/>
        </w:rPr>
      </w:pPr>
    </w:p>
    <w:p w14:paraId="19286794" w14:textId="6D6E773A" w:rsidR="00ED6C41" w:rsidRPr="00ED6C41" w:rsidRDefault="00ED6C41" w:rsidP="00ED6C41">
      <w:pPr>
        <w:rPr>
          <w:rFonts w:eastAsia="MS Gothic" w:cs="Arial"/>
          <w:bCs/>
          <w:szCs w:val="24"/>
          <w:lang w:val="en-GB"/>
        </w:rPr>
      </w:pPr>
      <w:r w:rsidRPr="00ED6C41">
        <w:rPr>
          <w:rFonts w:eastAsia="MS Gothic" w:cs="Arial"/>
          <w:bCs/>
          <w:szCs w:val="24"/>
          <w:lang w:val="en-GB"/>
        </w:rPr>
        <w:t xml:space="preserve">Week 1: </w:t>
      </w:r>
      <w:bookmarkEnd w:id="39"/>
      <w:r w:rsidR="00AC34B5">
        <w:rPr>
          <w:rFonts w:eastAsia="MS Gothic" w:cs="Arial"/>
          <w:bCs/>
          <w:szCs w:val="24"/>
          <w:lang w:val="en-GB"/>
        </w:rPr>
        <w:t>January 11</w:t>
      </w:r>
      <w:r w:rsidR="00850FDE">
        <w:rPr>
          <w:rFonts w:eastAsia="MS Gothic" w:cs="Arial"/>
          <w:bCs/>
          <w:szCs w:val="24"/>
          <w:lang w:val="en-GB"/>
        </w:rPr>
        <w:t>, 2022</w:t>
      </w:r>
    </w:p>
    <w:p w14:paraId="3E1A5755" w14:textId="77777777" w:rsidR="00ED6C41" w:rsidRPr="00ED6C41" w:rsidRDefault="00ED6C41" w:rsidP="00ED6C41">
      <w:pPr>
        <w:rPr>
          <w:rFonts w:eastAsia="MS Gothic" w:cs="Arial"/>
          <w:b w:val="0"/>
          <w:bCs/>
          <w:szCs w:val="24"/>
          <w:u w:val="single"/>
        </w:rPr>
      </w:pPr>
      <w:r w:rsidRPr="00ED6C41">
        <w:rPr>
          <w:rFonts w:eastAsia="MS Gothic" w:cs="Arial"/>
          <w:b w:val="0"/>
          <w:bCs/>
          <w:szCs w:val="24"/>
          <w:u w:val="single"/>
        </w:rPr>
        <w:t>Topics:</w:t>
      </w:r>
    </w:p>
    <w:p w14:paraId="1395250F" w14:textId="77777777" w:rsidR="00ED6C41" w:rsidRPr="00ED6C41" w:rsidRDefault="00ED6C41" w:rsidP="00ED6C41">
      <w:pPr>
        <w:numPr>
          <w:ilvl w:val="0"/>
          <w:numId w:val="11"/>
        </w:numPr>
        <w:rPr>
          <w:rFonts w:eastAsia="MS Gothic" w:cs="Arial"/>
          <w:b w:val="0"/>
          <w:bCs/>
          <w:szCs w:val="24"/>
        </w:rPr>
      </w:pPr>
      <w:r w:rsidRPr="00ED6C41">
        <w:rPr>
          <w:rFonts w:eastAsia="MS Gothic" w:cs="Arial"/>
          <w:b w:val="0"/>
          <w:bCs/>
          <w:szCs w:val="24"/>
        </w:rPr>
        <w:t>Introduction to groups</w:t>
      </w:r>
    </w:p>
    <w:p w14:paraId="5BBB675F" w14:textId="77777777" w:rsidR="00ED6C41" w:rsidRPr="00ED6C41" w:rsidRDefault="00ED6C41" w:rsidP="00ED6C41">
      <w:pPr>
        <w:numPr>
          <w:ilvl w:val="0"/>
          <w:numId w:val="11"/>
        </w:numPr>
        <w:rPr>
          <w:rFonts w:eastAsia="MS Gothic" w:cs="Arial"/>
          <w:b w:val="0"/>
          <w:bCs/>
          <w:szCs w:val="24"/>
        </w:rPr>
      </w:pPr>
      <w:r w:rsidRPr="00ED6C41">
        <w:rPr>
          <w:rFonts w:eastAsia="MS Gothic" w:cs="Arial"/>
          <w:b w:val="0"/>
          <w:bCs/>
          <w:szCs w:val="24"/>
        </w:rPr>
        <w:t>Introduction to this course</w:t>
      </w:r>
    </w:p>
    <w:p w14:paraId="3F7986D2" w14:textId="77777777" w:rsidR="00ED6C41" w:rsidRPr="00ED6C41" w:rsidRDefault="00ED6C41" w:rsidP="00ED6C41">
      <w:pPr>
        <w:rPr>
          <w:rFonts w:eastAsia="MS Gothic" w:cs="Arial"/>
          <w:b w:val="0"/>
          <w:bCs/>
          <w:szCs w:val="24"/>
          <w:u w:val="single"/>
        </w:rPr>
      </w:pPr>
      <w:r w:rsidRPr="00ED6C41">
        <w:rPr>
          <w:rFonts w:eastAsia="MS Gothic" w:cs="Arial"/>
          <w:b w:val="0"/>
          <w:bCs/>
          <w:szCs w:val="24"/>
          <w:u w:val="single"/>
        </w:rPr>
        <w:t>Readings:</w:t>
      </w:r>
    </w:p>
    <w:p w14:paraId="343601ED" w14:textId="77777777" w:rsidR="00ED6C41" w:rsidRPr="00ED6C41" w:rsidRDefault="00ED6C41" w:rsidP="00ED6C41">
      <w:pPr>
        <w:numPr>
          <w:ilvl w:val="0"/>
          <w:numId w:val="12"/>
        </w:numPr>
        <w:rPr>
          <w:rFonts w:eastAsia="MS Gothic" w:cs="Arial"/>
          <w:b w:val="0"/>
          <w:bCs/>
          <w:szCs w:val="24"/>
          <w:lang w:val="en-CA"/>
        </w:rPr>
      </w:pPr>
      <w:r w:rsidRPr="00ED6C41">
        <w:rPr>
          <w:rFonts w:eastAsia="MS Gothic" w:cs="Arial"/>
          <w:b w:val="0"/>
          <w:bCs/>
          <w:szCs w:val="24"/>
        </w:rPr>
        <w:t xml:space="preserve">Drumm, K. (2006).  The Essential Power of Group Work.  </w:t>
      </w:r>
      <w:r w:rsidRPr="00ED6C41">
        <w:rPr>
          <w:rFonts w:eastAsia="MS Gothic" w:cs="Arial"/>
          <w:b w:val="0"/>
          <w:bCs/>
          <w:i/>
          <w:szCs w:val="24"/>
        </w:rPr>
        <w:t>Social Work with Groups</w:t>
      </w:r>
      <w:r w:rsidRPr="00ED6C41">
        <w:rPr>
          <w:rFonts w:eastAsia="MS Gothic" w:cs="Arial"/>
          <w:b w:val="0"/>
          <w:bCs/>
          <w:szCs w:val="24"/>
        </w:rPr>
        <w:t>.  29(2-3), 17-31.</w:t>
      </w:r>
      <w:r w:rsidRPr="00ED6C41">
        <w:rPr>
          <w:rFonts w:eastAsia="MS Gothic" w:cs="Arial"/>
          <w:b w:val="0"/>
          <w:bCs/>
          <w:szCs w:val="24"/>
          <w:lang w:val="en-CA"/>
        </w:rPr>
        <w:t xml:space="preserve"> </w:t>
      </w:r>
    </w:p>
    <w:p w14:paraId="01AF891D" w14:textId="77777777" w:rsidR="00ED6C41" w:rsidRPr="00ED6C41" w:rsidRDefault="00ED6C41" w:rsidP="00ED6C41">
      <w:pPr>
        <w:rPr>
          <w:rFonts w:eastAsia="MS Gothic" w:cs="Arial"/>
          <w:b w:val="0"/>
          <w:bCs/>
          <w:szCs w:val="24"/>
          <w:u w:val="single"/>
        </w:rPr>
      </w:pPr>
    </w:p>
    <w:p w14:paraId="462BE17F" w14:textId="214DAEE7" w:rsidR="00ED6C41" w:rsidRPr="00ED6C41" w:rsidRDefault="00ED6C41" w:rsidP="00ED6C41">
      <w:pPr>
        <w:rPr>
          <w:rFonts w:eastAsia="MS Gothic" w:cs="Arial"/>
          <w:bCs/>
          <w:szCs w:val="24"/>
          <w:lang w:val="en-GB"/>
        </w:rPr>
      </w:pPr>
      <w:bookmarkStart w:id="40" w:name="_Toc522019651"/>
      <w:r w:rsidRPr="00ED6C41">
        <w:rPr>
          <w:rFonts w:eastAsia="MS Gothic" w:cs="Arial"/>
          <w:bCs/>
          <w:szCs w:val="24"/>
          <w:lang w:val="en-GB"/>
        </w:rPr>
        <w:t xml:space="preserve">Week 2: </w:t>
      </w:r>
      <w:bookmarkEnd w:id="40"/>
      <w:r w:rsidRPr="00ED6C41">
        <w:rPr>
          <w:rFonts w:eastAsia="MS Gothic" w:cs="Arial"/>
          <w:bCs/>
          <w:szCs w:val="24"/>
          <w:lang w:val="en-GB"/>
        </w:rPr>
        <w:t>Janu</w:t>
      </w:r>
      <w:r>
        <w:rPr>
          <w:rFonts w:eastAsia="MS Gothic" w:cs="Arial"/>
          <w:bCs/>
          <w:szCs w:val="24"/>
          <w:lang w:val="en-GB"/>
        </w:rPr>
        <w:t>ary 18</w:t>
      </w:r>
      <w:r w:rsidR="00850FDE">
        <w:rPr>
          <w:rFonts w:eastAsia="MS Gothic" w:cs="Arial"/>
          <w:bCs/>
          <w:szCs w:val="24"/>
          <w:lang w:val="en-GB"/>
        </w:rPr>
        <w:t>, 2022</w:t>
      </w:r>
    </w:p>
    <w:p w14:paraId="1C769551" w14:textId="77777777" w:rsidR="00ED6C41" w:rsidRPr="00ED6C41" w:rsidRDefault="00ED6C41" w:rsidP="00ED6C41">
      <w:pPr>
        <w:rPr>
          <w:rFonts w:eastAsia="MS Gothic" w:cs="Arial"/>
          <w:b w:val="0"/>
          <w:bCs/>
          <w:szCs w:val="24"/>
          <w:u w:val="single"/>
        </w:rPr>
      </w:pPr>
      <w:r w:rsidRPr="00ED6C41">
        <w:rPr>
          <w:rFonts w:eastAsia="MS Gothic" w:cs="Arial"/>
          <w:b w:val="0"/>
          <w:bCs/>
          <w:szCs w:val="24"/>
          <w:u w:val="single"/>
        </w:rPr>
        <w:t>Topics:</w:t>
      </w:r>
    </w:p>
    <w:p w14:paraId="0C4AF62F" w14:textId="446B2EBF" w:rsidR="00ED6C41" w:rsidRDefault="002C0D45" w:rsidP="00ED6C41">
      <w:pPr>
        <w:numPr>
          <w:ilvl w:val="0"/>
          <w:numId w:val="11"/>
        </w:numPr>
        <w:rPr>
          <w:rFonts w:eastAsia="MS Gothic" w:cs="Arial"/>
          <w:b w:val="0"/>
          <w:bCs/>
          <w:szCs w:val="24"/>
        </w:rPr>
      </w:pPr>
      <w:r>
        <w:rPr>
          <w:rFonts w:eastAsia="MS Gothic" w:cs="Arial"/>
          <w:b w:val="0"/>
          <w:bCs/>
          <w:szCs w:val="24"/>
        </w:rPr>
        <w:t>Evidence informed approaches to groups</w:t>
      </w:r>
    </w:p>
    <w:p w14:paraId="1A4AD900" w14:textId="360663E4" w:rsidR="002C0D45" w:rsidRPr="00ED6C41" w:rsidRDefault="002C0D45" w:rsidP="00ED6C41">
      <w:pPr>
        <w:numPr>
          <w:ilvl w:val="0"/>
          <w:numId w:val="11"/>
        </w:numPr>
        <w:rPr>
          <w:rFonts w:eastAsia="MS Gothic" w:cs="Arial"/>
          <w:b w:val="0"/>
          <w:bCs/>
          <w:szCs w:val="24"/>
        </w:rPr>
      </w:pPr>
      <w:r>
        <w:rPr>
          <w:rFonts w:eastAsia="MS Gothic" w:cs="Arial"/>
          <w:b w:val="0"/>
          <w:bCs/>
          <w:szCs w:val="24"/>
        </w:rPr>
        <w:lastRenderedPageBreak/>
        <w:t>Group proposals</w:t>
      </w:r>
    </w:p>
    <w:p w14:paraId="32D30D91" w14:textId="77777777" w:rsidR="00ED6C41" w:rsidRPr="00ED6C41" w:rsidRDefault="00ED6C41" w:rsidP="00ED6C41">
      <w:pPr>
        <w:rPr>
          <w:rFonts w:eastAsia="MS Gothic" w:cs="Arial"/>
          <w:b w:val="0"/>
          <w:bCs/>
          <w:szCs w:val="24"/>
          <w:u w:val="single"/>
        </w:rPr>
      </w:pPr>
      <w:r w:rsidRPr="00ED6C41">
        <w:rPr>
          <w:rFonts w:eastAsia="MS Gothic" w:cs="Arial"/>
          <w:b w:val="0"/>
          <w:bCs/>
          <w:szCs w:val="24"/>
          <w:u w:val="single"/>
        </w:rPr>
        <w:t>Readings:</w:t>
      </w:r>
    </w:p>
    <w:p w14:paraId="65BC38C2" w14:textId="1F7F858F" w:rsidR="00ED6C41" w:rsidRDefault="00ED6C41" w:rsidP="00ED6C41">
      <w:pPr>
        <w:numPr>
          <w:ilvl w:val="0"/>
          <w:numId w:val="12"/>
        </w:numPr>
        <w:rPr>
          <w:rFonts w:eastAsia="MS Gothic" w:cs="Arial"/>
          <w:b w:val="0"/>
          <w:bCs/>
          <w:szCs w:val="24"/>
        </w:rPr>
      </w:pPr>
      <w:r w:rsidRPr="00ED6C41">
        <w:rPr>
          <w:rFonts w:eastAsia="MS Gothic" w:cs="Arial"/>
          <w:b w:val="0"/>
          <w:bCs/>
          <w:szCs w:val="24"/>
        </w:rPr>
        <w:t>Pelech et al., Ch. 3</w:t>
      </w:r>
    </w:p>
    <w:p w14:paraId="1E60C5DF" w14:textId="77777777" w:rsidR="00850FDE" w:rsidRPr="00ED6C41" w:rsidRDefault="00850FDE" w:rsidP="00850FDE">
      <w:pPr>
        <w:numPr>
          <w:ilvl w:val="0"/>
          <w:numId w:val="12"/>
        </w:numPr>
        <w:rPr>
          <w:rFonts w:eastAsia="MS Gothic" w:cs="Arial"/>
          <w:b w:val="0"/>
          <w:bCs/>
          <w:szCs w:val="24"/>
        </w:rPr>
      </w:pPr>
      <w:r w:rsidRPr="00ED6C41">
        <w:rPr>
          <w:rFonts w:eastAsia="MS Gothic" w:cs="Arial"/>
          <w:b w:val="0"/>
          <w:bCs/>
          <w:szCs w:val="24"/>
        </w:rPr>
        <w:t>Pelech et al., Ch. 6</w:t>
      </w:r>
    </w:p>
    <w:p w14:paraId="18B6B5B8" w14:textId="77777777" w:rsidR="00ED6C41" w:rsidRPr="00ED6C41" w:rsidRDefault="00ED6C41" w:rsidP="00ED6C41">
      <w:pPr>
        <w:tabs>
          <w:tab w:val="left" w:pos="1553"/>
        </w:tabs>
        <w:rPr>
          <w:rFonts w:eastAsia="MS Gothic" w:cs="Arial"/>
          <w:bCs/>
          <w:szCs w:val="24"/>
        </w:rPr>
      </w:pPr>
    </w:p>
    <w:p w14:paraId="34660F6A" w14:textId="524A0939" w:rsidR="00ED6C41" w:rsidRPr="00ED6C41" w:rsidRDefault="00ED6C41" w:rsidP="00ED6C41">
      <w:pPr>
        <w:rPr>
          <w:rFonts w:eastAsia="MS Gothic" w:cs="Arial"/>
          <w:bCs/>
          <w:szCs w:val="24"/>
          <w:lang w:val="en-GB"/>
        </w:rPr>
      </w:pPr>
      <w:bookmarkStart w:id="41" w:name="_Toc522019652"/>
      <w:r w:rsidRPr="00ED6C41">
        <w:rPr>
          <w:rFonts w:eastAsia="MS Gothic" w:cs="Arial"/>
          <w:bCs/>
          <w:szCs w:val="24"/>
          <w:lang w:val="en-GB"/>
        </w:rPr>
        <w:t xml:space="preserve">Week 3: </w:t>
      </w:r>
      <w:bookmarkEnd w:id="41"/>
      <w:r w:rsidR="002C0D45">
        <w:rPr>
          <w:rFonts w:eastAsia="MS Gothic" w:cs="Arial"/>
          <w:bCs/>
          <w:szCs w:val="24"/>
          <w:lang w:val="en-GB"/>
        </w:rPr>
        <w:t>January 25</w:t>
      </w:r>
      <w:r w:rsidR="00850FDE">
        <w:rPr>
          <w:rFonts w:eastAsia="MS Gothic" w:cs="Arial"/>
          <w:bCs/>
          <w:szCs w:val="24"/>
          <w:lang w:val="en-GB"/>
        </w:rPr>
        <w:t>, 2022</w:t>
      </w:r>
    </w:p>
    <w:p w14:paraId="4A6A187E" w14:textId="77777777" w:rsidR="00ED6C41" w:rsidRPr="00ED6C41" w:rsidRDefault="00ED6C41" w:rsidP="00ED6C41">
      <w:pPr>
        <w:rPr>
          <w:rFonts w:eastAsia="MS Gothic" w:cs="Arial"/>
          <w:b w:val="0"/>
          <w:bCs/>
          <w:szCs w:val="24"/>
          <w:u w:val="single"/>
        </w:rPr>
      </w:pPr>
      <w:r w:rsidRPr="00ED6C41">
        <w:rPr>
          <w:rFonts w:eastAsia="MS Gothic" w:cs="Arial"/>
          <w:b w:val="0"/>
          <w:bCs/>
          <w:szCs w:val="24"/>
          <w:u w:val="single"/>
        </w:rPr>
        <w:t>Topics:</w:t>
      </w:r>
    </w:p>
    <w:p w14:paraId="633A8272" w14:textId="77777777" w:rsidR="00ED6C41" w:rsidRPr="00ED6C41" w:rsidRDefault="00ED6C41" w:rsidP="00ED6C41">
      <w:pPr>
        <w:numPr>
          <w:ilvl w:val="0"/>
          <w:numId w:val="11"/>
        </w:numPr>
        <w:rPr>
          <w:rFonts w:eastAsia="MS Gothic" w:cs="Arial"/>
          <w:b w:val="0"/>
          <w:bCs/>
          <w:szCs w:val="24"/>
        </w:rPr>
      </w:pPr>
      <w:r w:rsidRPr="00ED6C41">
        <w:rPr>
          <w:rFonts w:eastAsia="MS Gothic" w:cs="Arial"/>
          <w:b w:val="0"/>
          <w:bCs/>
          <w:szCs w:val="24"/>
        </w:rPr>
        <w:t>Principles of inclusive group work</w:t>
      </w:r>
    </w:p>
    <w:p w14:paraId="56AB4619" w14:textId="77777777" w:rsidR="00ED6C41" w:rsidRPr="00ED6C41" w:rsidRDefault="00ED6C41" w:rsidP="00ED6C41">
      <w:pPr>
        <w:numPr>
          <w:ilvl w:val="0"/>
          <w:numId w:val="11"/>
        </w:numPr>
        <w:rPr>
          <w:rFonts w:eastAsia="MS Gothic" w:cs="Arial"/>
          <w:b w:val="0"/>
          <w:bCs/>
          <w:szCs w:val="24"/>
        </w:rPr>
      </w:pPr>
      <w:r w:rsidRPr="00ED6C41">
        <w:rPr>
          <w:rFonts w:eastAsia="MS Gothic" w:cs="Arial"/>
          <w:b w:val="0"/>
          <w:bCs/>
          <w:szCs w:val="24"/>
        </w:rPr>
        <w:t>Striving towards cultural safety and humility in the group setting</w:t>
      </w:r>
    </w:p>
    <w:p w14:paraId="03AD2280" w14:textId="77777777" w:rsidR="00ED6C41" w:rsidRPr="00ED6C41" w:rsidRDefault="00ED6C41" w:rsidP="00ED6C41">
      <w:pPr>
        <w:rPr>
          <w:rFonts w:eastAsia="MS Gothic" w:cs="Arial"/>
          <w:b w:val="0"/>
          <w:bCs/>
          <w:szCs w:val="24"/>
          <w:u w:val="single"/>
        </w:rPr>
      </w:pPr>
      <w:r w:rsidRPr="00ED6C41">
        <w:rPr>
          <w:rFonts w:eastAsia="MS Gothic" w:cs="Arial"/>
          <w:b w:val="0"/>
          <w:bCs/>
          <w:szCs w:val="24"/>
          <w:u w:val="single"/>
        </w:rPr>
        <w:t>Readings:</w:t>
      </w:r>
    </w:p>
    <w:p w14:paraId="24112DD1" w14:textId="77777777" w:rsidR="00ED6C41" w:rsidRPr="00ED6C41" w:rsidRDefault="00ED6C41" w:rsidP="00ED6C41">
      <w:pPr>
        <w:numPr>
          <w:ilvl w:val="0"/>
          <w:numId w:val="12"/>
        </w:numPr>
        <w:rPr>
          <w:rFonts w:eastAsia="MS Gothic" w:cs="Arial"/>
          <w:b w:val="0"/>
          <w:bCs/>
          <w:szCs w:val="24"/>
        </w:rPr>
      </w:pPr>
      <w:r w:rsidRPr="00ED6C41">
        <w:rPr>
          <w:rFonts w:eastAsia="MS Gothic" w:cs="Arial"/>
          <w:b w:val="0"/>
          <w:bCs/>
          <w:szCs w:val="24"/>
        </w:rPr>
        <w:t>Pelech et al., Ch. 4</w:t>
      </w:r>
    </w:p>
    <w:p w14:paraId="0908DB10" w14:textId="77777777" w:rsidR="00ED6C41" w:rsidRPr="00ED6C41" w:rsidRDefault="00ED6C41" w:rsidP="00ED6C41">
      <w:pPr>
        <w:rPr>
          <w:rFonts w:eastAsia="MS Gothic" w:cs="Arial"/>
          <w:bCs/>
          <w:szCs w:val="24"/>
          <w:lang w:val="en-GB"/>
        </w:rPr>
      </w:pPr>
    </w:p>
    <w:p w14:paraId="33C8AE22" w14:textId="33A078CA" w:rsidR="00ED6C41" w:rsidRPr="00ED6C41" w:rsidRDefault="00ED6C41" w:rsidP="00ED6C41">
      <w:pPr>
        <w:rPr>
          <w:rFonts w:eastAsia="MS Gothic" w:cs="Arial"/>
          <w:bCs/>
          <w:szCs w:val="24"/>
          <w:lang w:val="en-GB"/>
        </w:rPr>
      </w:pPr>
      <w:bookmarkStart w:id="42" w:name="_Toc522019653"/>
      <w:r w:rsidRPr="00ED6C41">
        <w:rPr>
          <w:rFonts w:eastAsia="MS Gothic" w:cs="Arial"/>
          <w:bCs/>
          <w:szCs w:val="24"/>
          <w:lang w:val="en-GB"/>
        </w:rPr>
        <w:t xml:space="preserve">Week 4: </w:t>
      </w:r>
      <w:bookmarkEnd w:id="42"/>
      <w:r w:rsidR="002C0D45">
        <w:rPr>
          <w:rFonts w:eastAsia="MS Gothic" w:cs="Arial"/>
          <w:bCs/>
          <w:szCs w:val="24"/>
          <w:lang w:val="en-GB"/>
        </w:rPr>
        <w:t>February 1</w:t>
      </w:r>
      <w:r w:rsidR="00850FDE">
        <w:rPr>
          <w:rFonts w:eastAsia="MS Gothic" w:cs="Arial"/>
          <w:bCs/>
          <w:szCs w:val="24"/>
          <w:lang w:val="en-GB"/>
        </w:rPr>
        <w:t>, 2022</w:t>
      </w:r>
    </w:p>
    <w:p w14:paraId="30F72D36" w14:textId="77777777" w:rsidR="004A0972" w:rsidRDefault="004A0972" w:rsidP="004A0972">
      <w:pPr>
        <w:rPr>
          <w:rFonts w:eastAsia="MS Gothic" w:cs="Arial"/>
          <w:b w:val="0"/>
          <w:bCs/>
          <w:szCs w:val="24"/>
        </w:rPr>
      </w:pPr>
      <w:r w:rsidRPr="002806A1">
        <w:rPr>
          <w:rFonts w:eastAsia="MS Gothic" w:cs="Arial"/>
          <w:b w:val="0"/>
          <w:bCs/>
          <w:szCs w:val="24"/>
        </w:rPr>
        <w:t xml:space="preserve">Independent work week – </w:t>
      </w:r>
      <w:r w:rsidRPr="00782A71">
        <w:rPr>
          <w:rFonts w:eastAsia="MS Gothic" w:cs="Arial"/>
          <w:b w:val="0"/>
          <w:bCs/>
          <w:szCs w:val="24"/>
          <w:highlight w:val="yellow"/>
        </w:rPr>
        <w:t>no in person class or tutorials</w:t>
      </w:r>
      <w:r w:rsidRPr="002806A1">
        <w:rPr>
          <w:rFonts w:eastAsia="MS Gothic" w:cs="Arial"/>
          <w:b w:val="0"/>
          <w:bCs/>
          <w:szCs w:val="24"/>
        </w:rPr>
        <w:t xml:space="preserve"> </w:t>
      </w:r>
    </w:p>
    <w:p w14:paraId="1BAEEB8C" w14:textId="2DEA1D48" w:rsidR="004A0972" w:rsidRPr="002806A1" w:rsidRDefault="004A0972" w:rsidP="004A0972">
      <w:pPr>
        <w:rPr>
          <w:rFonts w:eastAsia="MS Gothic" w:cs="Arial"/>
          <w:b w:val="0"/>
          <w:bCs/>
          <w:szCs w:val="24"/>
        </w:rPr>
      </w:pPr>
      <w:r w:rsidRPr="00ED6C41">
        <w:rPr>
          <w:rFonts w:eastAsia="MS Gothic" w:cs="Arial"/>
          <w:bCs/>
          <w:szCs w:val="24"/>
        </w:rPr>
        <w:t>Group Proposal Part One due</w:t>
      </w:r>
      <w:r>
        <w:rPr>
          <w:rFonts w:eastAsia="MS Gothic" w:cs="Arial"/>
          <w:bCs/>
          <w:szCs w:val="24"/>
        </w:rPr>
        <w:t xml:space="preserve"> – </w:t>
      </w:r>
      <w:r w:rsidR="00A735EA">
        <w:rPr>
          <w:rFonts w:eastAsia="MS Gothic" w:cs="Arial"/>
          <w:bCs/>
          <w:szCs w:val="24"/>
        </w:rPr>
        <w:t>Sunday</w:t>
      </w:r>
      <w:r>
        <w:rPr>
          <w:rFonts w:eastAsia="MS Gothic" w:cs="Arial"/>
          <w:bCs/>
          <w:szCs w:val="24"/>
        </w:rPr>
        <w:t>, February 6</w:t>
      </w:r>
      <w:r w:rsidRPr="002806A1">
        <w:rPr>
          <w:rFonts w:eastAsia="MS Gothic" w:cs="Arial"/>
          <w:bCs/>
          <w:szCs w:val="24"/>
          <w:vertAlign w:val="superscript"/>
        </w:rPr>
        <w:t>th</w:t>
      </w:r>
      <w:r>
        <w:rPr>
          <w:rFonts w:eastAsia="MS Gothic" w:cs="Arial"/>
          <w:bCs/>
          <w:szCs w:val="24"/>
        </w:rPr>
        <w:t xml:space="preserve"> </w:t>
      </w:r>
    </w:p>
    <w:p w14:paraId="538156F1" w14:textId="24F2E94F" w:rsidR="004A0972" w:rsidRDefault="004A0972" w:rsidP="00ED6C41">
      <w:pPr>
        <w:rPr>
          <w:rFonts w:eastAsia="MS Gothic" w:cs="Arial"/>
          <w:b w:val="0"/>
          <w:bCs/>
          <w:szCs w:val="24"/>
          <w:u w:val="single"/>
        </w:rPr>
      </w:pPr>
    </w:p>
    <w:p w14:paraId="15ED4804" w14:textId="68749E4F" w:rsidR="004A0972" w:rsidRPr="002806A1" w:rsidRDefault="00850FDE" w:rsidP="00ED6C41">
      <w:pPr>
        <w:rPr>
          <w:rFonts w:eastAsia="MS Gothic" w:cs="Arial"/>
          <w:bCs/>
          <w:szCs w:val="24"/>
          <w:lang w:val="en-GB"/>
        </w:rPr>
      </w:pPr>
      <w:r w:rsidRPr="00ED6C41">
        <w:rPr>
          <w:rFonts w:eastAsia="MS Gothic" w:cs="Arial"/>
          <w:bCs/>
          <w:szCs w:val="24"/>
          <w:lang w:val="en-GB"/>
        </w:rPr>
        <w:t xml:space="preserve">Week 5: </w:t>
      </w:r>
      <w:r>
        <w:rPr>
          <w:rFonts w:eastAsia="MS Gothic" w:cs="Arial"/>
          <w:bCs/>
          <w:szCs w:val="24"/>
          <w:lang w:val="en-GB"/>
        </w:rPr>
        <w:t>February 8, 2022</w:t>
      </w:r>
    </w:p>
    <w:p w14:paraId="34CD2678" w14:textId="751576F4" w:rsidR="00ED6C41" w:rsidRPr="00850FDE" w:rsidRDefault="00ED6C41" w:rsidP="00ED6C41">
      <w:pPr>
        <w:rPr>
          <w:rFonts w:eastAsia="MS Gothic" w:cs="Arial"/>
          <w:b w:val="0"/>
          <w:bCs/>
          <w:szCs w:val="24"/>
          <w:u w:val="single"/>
        </w:rPr>
      </w:pPr>
      <w:r w:rsidRPr="00850FDE">
        <w:rPr>
          <w:rFonts w:eastAsia="MS Gothic" w:cs="Arial"/>
          <w:b w:val="0"/>
          <w:bCs/>
          <w:szCs w:val="24"/>
          <w:u w:val="single"/>
        </w:rPr>
        <w:t>Topics:</w:t>
      </w:r>
    </w:p>
    <w:p w14:paraId="3D499473" w14:textId="77777777" w:rsidR="00ED6C41" w:rsidRPr="00850FDE" w:rsidRDefault="00ED6C41" w:rsidP="00ED6C41">
      <w:pPr>
        <w:numPr>
          <w:ilvl w:val="0"/>
          <w:numId w:val="11"/>
        </w:numPr>
        <w:rPr>
          <w:rFonts w:eastAsia="MS Gothic" w:cs="Arial"/>
          <w:b w:val="0"/>
          <w:bCs/>
          <w:szCs w:val="24"/>
        </w:rPr>
      </w:pPr>
      <w:r w:rsidRPr="00850FDE">
        <w:rPr>
          <w:rFonts w:eastAsia="MS Gothic" w:cs="Arial"/>
          <w:b w:val="0"/>
          <w:bCs/>
          <w:szCs w:val="24"/>
        </w:rPr>
        <w:t>Group theory and models of practice</w:t>
      </w:r>
    </w:p>
    <w:p w14:paraId="4AD0C4DC" w14:textId="77777777" w:rsidR="00ED6C41" w:rsidRPr="00850FDE" w:rsidRDefault="00ED6C41" w:rsidP="00ED6C41">
      <w:pPr>
        <w:rPr>
          <w:rFonts w:eastAsia="MS Gothic" w:cs="Arial"/>
          <w:b w:val="0"/>
          <w:bCs/>
          <w:szCs w:val="24"/>
          <w:u w:val="single"/>
        </w:rPr>
      </w:pPr>
      <w:r w:rsidRPr="00850FDE">
        <w:rPr>
          <w:rFonts w:eastAsia="MS Gothic" w:cs="Arial"/>
          <w:b w:val="0"/>
          <w:bCs/>
          <w:szCs w:val="24"/>
          <w:u w:val="single"/>
        </w:rPr>
        <w:t>Readings:</w:t>
      </w:r>
    </w:p>
    <w:p w14:paraId="461D17E5" w14:textId="77777777" w:rsidR="00ED6C41" w:rsidRPr="00850FDE" w:rsidRDefault="00ED6C41" w:rsidP="00ED6C41">
      <w:pPr>
        <w:numPr>
          <w:ilvl w:val="0"/>
          <w:numId w:val="12"/>
        </w:numPr>
        <w:rPr>
          <w:rFonts w:eastAsia="MS Gothic" w:cs="Arial"/>
          <w:b w:val="0"/>
          <w:bCs/>
          <w:szCs w:val="24"/>
        </w:rPr>
      </w:pPr>
      <w:r w:rsidRPr="00850FDE">
        <w:rPr>
          <w:rFonts w:eastAsia="MS Gothic" w:cs="Arial"/>
          <w:b w:val="0"/>
          <w:bCs/>
          <w:szCs w:val="24"/>
        </w:rPr>
        <w:t>Pelech et al., Ch. 2</w:t>
      </w:r>
    </w:p>
    <w:p w14:paraId="652A7C36" w14:textId="77777777" w:rsidR="00ED6C41" w:rsidRPr="00850FDE" w:rsidRDefault="00ED6C41" w:rsidP="00ED6C41">
      <w:pPr>
        <w:numPr>
          <w:ilvl w:val="0"/>
          <w:numId w:val="12"/>
        </w:numPr>
        <w:rPr>
          <w:rFonts w:eastAsia="MS Gothic" w:cs="Arial"/>
          <w:b w:val="0"/>
          <w:bCs/>
          <w:szCs w:val="24"/>
        </w:rPr>
      </w:pPr>
      <w:r w:rsidRPr="00850FDE">
        <w:rPr>
          <w:rFonts w:eastAsia="MS Gothic" w:cs="Arial"/>
          <w:b w:val="0"/>
          <w:bCs/>
          <w:szCs w:val="24"/>
        </w:rPr>
        <w:t>Pelech et al., Ch. 5</w:t>
      </w:r>
    </w:p>
    <w:p w14:paraId="5543ADAB" w14:textId="77777777" w:rsidR="00ED6C41" w:rsidRPr="00ED6C41" w:rsidRDefault="00ED6C41" w:rsidP="00ED6C41">
      <w:pPr>
        <w:rPr>
          <w:rFonts w:eastAsia="MS Gothic" w:cs="Arial"/>
          <w:bCs/>
          <w:szCs w:val="24"/>
        </w:rPr>
      </w:pPr>
    </w:p>
    <w:p w14:paraId="206A4ADF" w14:textId="5EBDB3B7" w:rsidR="00ED6C41" w:rsidRPr="00ED6C41" w:rsidRDefault="00850FDE" w:rsidP="00ED6C41">
      <w:pPr>
        <w:rPr>
          <w:rFonts w:eastAsia="MS Gothic" w:cs="Arial"/>
          <w:bCs/>
          <w:szCs w:val="24"/>
          <w:lang w:val="en-GB"/>
        </w:rPr>
      </w:pPr>
      <w:bookmarkStart w:id="43" w:name="_Toc522019655"/>
      <w:bookmarkStart w:id="44" w:name="_Toc522019654"/>
      <w:r>
        <w:rPr>
          <w:rFonts w:eastAsia="MS Gothic" w:cs="Arial"/>
          <w:bCs/>
          <w:szCs w:val="24"/>
          <w:lang w:val="en-GB"/>
        </w:rPr>
        <w:t>Week 6: February 15, 2022</w:t>
      </w:r>
      <w:r w:rsidRPr="00ED6C41">
        <w:rPr>
          <w:rFonts w:eastAsia="MS Gothic" w:cs="Arial"/>
          <w:bCs/>
          <w:szCs w:val="24"/>
          <w:lang w:val="en-GB"/>
        </w:rPr>
        <w:t xml:space="preserve"> </w:t>
      </w:r>
      <w:bookmarkEnd w:id="43"/>
    </w:p>
    <w:bookmarkEnd w:id="44"/>
    <w:p w14:paraId="7664A1D4" w14:textId="77777777" w:rsidR="00ED6C41" w:rsidRPr="00ED6C41" w:rsidRDefault="00ED6C41" w:rsidP="00ED6C41">
      <w:pPr>
        <w:rPr>
          <w:rFonts w:eastAsia="MS Gothic" w:cs="Arial"/>
          <w:b w:val="0"/>
          <w:bCs/>
          <w:szCs w:val="24"/>
          <w:u w:val="single"/>
        </w:rPr>
      </w:pPr>
      <w:r w:rsidRPr="00ED6C41">
        <w:rPr>
          <w:rFonts w:eastAsia="MS Gothic" w:cs="Arial"/>
          <w:b w:val="0"/>
          <w:bCs/>
          <w:szCs w:val="24"/>
          <w:u w:val="single"/>
        </w:rPr>
        <w:t>Topics:</w:t>
      </w:r>
    </w:p>
    <w:p w14:paraId="0DA13482" w14:textId="77777777" w:rsidR="00ED6C41" w:rsidRPr="00ED6C41" w:rsidRDefault="00ED6C41" w:rsidP="00ED6C41">
      <w:pPr>
        <w:numPr>
          <w:ilvl w:val="0"/>
          <w:numId w:val="11"/>
        </w:numPr>
        <w:rPr>
          <w:rFonts w:eastAsia="MS Gothic" w:cs="Arial"/>
          <w:b w:val="0"/>
          <w:bCs/>
          <w:szCs w:val="24"/>
        </w:rPr>
      </w:pPr>
      <w:r w:rsidRPr="00ED6C41">
        <w:rPr>
          <w:rFonts w:eastAsia="MS Gothic" w:cs="Arial"/>
          <w:b w:val="0"/>
          <w:bCs/>
          <w:szCs w:val="24"/>
        </w:rPr>
        <w:t>Group dynamics and development</w:t>
      </w:r>
    </w:p>
    <w:p w14:paraId="7C6827AE" w14:textId="77777777" w:rsidR="00ED6C41" w:rsidRPr="00ED6C41" w:rsidRDefault="00ED6C41" w:rsidP="00ED6C41">
      <w:pPr>
        <w:rPr>
          <w:rFonts w:eastAsia="MS Gothic" w:cs="Arial"/>
          <w:b w:val="0"/>
          <w:bCs/>
          <w:szCs w:val="24"/>
          <w:u w:val="single"/>
        </w:rPr>
      </w:pPr>
      <w:r w:rsidRPr="00ED6C41">
        <w:rPr>
          <w:rFonts w:eastAsia="MS Gothic" w:cs="Arial"/>
          <w:b w:val="0"/>
          <w:bCs/>
          <w:szCs w:val="24"/>
          <w:u w:val="single"/>
        </w:rPr>
        <w:t>Readings:</w:t>
      </w:r>
    </w:p>
    <w:p w14:paraId="42C730DA" w14:textId="77777777" w:rsidR="00ED6C41" w:rsidRPr="00ED6C41" w:rsidRDefault="00ED6C41" w:rsidP="00ED6C41">
      <w:pPr>
        <w:numPr>
          <w:ilvl w:val="0"/>
          <w:numId w:val="12"/>
        </w:numPr>
        <w:rPr>
          <w:rFonts w:eastAsia="MS Gothic" w:cs="Arial"/>
          <w:b w:val="0"/>
          <w:bCs/>
          <w:szCs w:val="24"/>
        </w:rPr>
      </w:pPr>
      <w:r w:rsidRPr="00ED6C41">
        <w:rPr>
          <w:rFonts w:eastAsia="MS Gothic" w:cs="Arial"/>
          <w:b w:val="0"/>
          <w:bCs/>
          <w:szCs w:val="24"/>
        </w:rPr>
        <w:t>Pelech et al., Ch. 8</w:t>
      </w:r>
    </w:p>
    <w:p w14:paraId="3DCA62E7" w14:textId="2ADD62D3" w:rsidR="00ED6C41" w:rsidRDefault="00ED6C41" w:rsidP="00ED6C41">
      <w:pPr>
        <w:rPr>
          <w:rFonts w:eastAsia="MS Gothic" w:cs="Arial"/>
          <w:b w:val="0"/>
          <w:bCs/>
          <w:szCs w:val="24"/>
          <w:u w:val="single"/>
        </w:rPr>
      </w:pPr>
    </w:p>
    <w:p w14:paraId="0A250528" w14:textId="14C7E786" w:rsidR="00850FDE" w:rsidRPr="00850FDE" w:rsidRDefault="00850FDE" w:rsidP="00ED6C41">
      <w:pPr>
        <w:rPr>
          <w:rFonts w:eastAsia="MS Gothic" w:cs="Arial"/>
          <w:bCs/>
          <w:szCs w:val="24"/>
        </w:rPr>
      </w:pPr>
      <w:r w:rsidRPr="002806A1">
        <w:rPr>
          <w:rFonts w:eastAsia="MS Gothic" w:cs="Arial"/>
          <w:bCs/>
          <w:szCs w:val="24"/>
        </w:rPr>
        <w:t>Week 7: February 22, 2022</w:t>
      </w:r>
    </w:p>
    <w:p w14:paraId="1133C998" w14:textId="77777777" w:rsidR="00ED6C41" w:rsidRPr="00ED6C41" w:rsidRDefault="00ED6C41" w:rsidP="00ED6C41">
      <w:pPr>
        <w:numPr>
          <w:ilvl w:val="0"/>
          <w:numId w:val="12"/>
        </w:numPr>
        <w:rPr>
          <w:rFonts w:eastAsia="MS Gothic" w:cs="Arial"/>
          <w:b w:val="0"/>
          <w:bCs/>
          <w:szCs w:val="24"/>
        </w:rPr>
      </w:pPr>
      <w:r w:rsidRPr="00ED6C41">
        <w:rPr>
          <w:rFonts w:eastAsia="MS Gothic" w:cs="Arial"/>
          <w:b w:val="0"/>
          <w:bCs/>
          <w:szCs w:val="24"/>
        </w:rPr>
        <w:t xml:space="preserve">Reading Week – no class </w:t>
      </w:r>
      <w:r w:rsidRPr="00ED6C41">
        <w:rPr>
          <w:rFonts w:eastAsia="MS Gothic" w:cs="Arial"/>
          <w:b w:val="0"/>
          <w:bCs/>
          <w:szCs w:val="24"/>
        </w:rPr>
        <w:sym w:font="Wingdings" w:char="F04A"/>
      </w:r>
    </w:p>
    <w:p w14:paraId="132BADA2" w14:textId="2052481C" w:rsidR="00ED6C41" w:rsidRPr="00ED6C41" w:rsidRDefault="00ED6C41" w:rsidP="00ED6C41">
      <w:pPr>
        <w:rPr>
          <w:rFonts w:eastAsia="MS Gothic" w:cs="Arial"/>
          <w:bCs/>
          <w:szCs w:val="24"/>
        </w:rPr>
      </w:pPr>
    </w:p>
    <w:p w14:paraId="0DB0DF65" w14:textId="20D915E2" w:rsidR="00ED6C41" w:rsidRDefault="00ED6C41" w:rsidP="00ED6C41">
      <w:pPr>
        <w:rPr>
          <w:rFonts w:eastAsia="MS Gothic" w:cs="Arial"/>
          <w:bCs/>
          <w:szCs w:val="24"/>
          <w:lang w:val="en-GB"/>
        </w:rPr>
      </w:pPr>
      <w:bookmarkStart w:id="45" w:name="_Toc522019657"/>
      <w:r w:rsidRPr="00ED6C41">
        <w:rPr>
          <w:rFonts w:eastAsia="MS Gothic" w:cs="Arial"/>
          <w:bCs/>
          <w:szCs w:val="24"/>
          <w:lang w:val="en-GB"/>
        </w:rPr>
        <w:t xml:space="preserve">Week 8: </w:t>
      </w:r>
      <w:bookmarkEnd w:id="45"/>
      <w:r w:rsidR="00850FDE">
        <w:rPr>
          <w:rFonts w:eastAsia="MS Gothic" w:cs="Arial"/>
          <w:bCs/>
          <w:szCs w:val="24"/>
          <w:lang w:val="en-GB"/>
        </w:rPr>
        <w:t>March 1, 2022</w:t>
      </w:r>
    </w:p>
    <w:p w14:paraId="7200E3EB" w14:textId="77777777" w:rsidR="00850FDE" w:rsidRDefault="00850FDE" w:rsidP="00850FDE">
      <w:pPr>
        <w:rPr>
          <w:rFonts w:eastAsia="MS Gothic" w:cs="Arial"/>
          <w:b w:val="0"/>
          <w:bCs/>
          <w:szCs w:val="24"/>
        </w:rPr>
      </w:pPr>
      <w:r w:rsidRPr="00E83E47">
        <w:rPr>
          <w:rFonts w:eastAsia="MS Gothic" w:cs="Arial"/>
          <w:b w:val="0"/>
          <w:bCs/>
          <w:szCs w:val="24"/>
        </w:rPr>
        <w:t xml:space="preserve">Independent work week – </w:t>
      </w:r>
      <w:r w:rsidRPr="00782A71">
        <w:rPr>
          <w:rFonts w:eastAsia="MS Gothic" w:cs="Arial"/>
          <w:b w:val="0"/>
          <w:bCs/>
          <w:szCs w:val="24"/>
          <w:highlight w:val="yellow"/>
        </w:rPr>
        <w:t>no in person class or tutorials</w:t>
      </w:r>
      <w:r w:rsidRPr="00E83E47">
        <w:rPr>
          <w:rFonts w:eastAsia="MS Gothic" w:cs="Arial"/>
          <w:b w:val="0"/>
          <w:bCs/>
          <w:szCs w:val="24"/>
        </w:rPr>
        <w:t xml:space="preserve"> </w:t>
      </w:r>
    </w:p>
    <w:p w14:paraId="27349207" w14:textId="4481062A" w:rsidR="00850FDE" w:rsidRPr="00E83E47" w:rsidRDefault="005827D5" w:rsidP="00850FDE">
      <w:pPr>
        <w:rPr>
          <w:rFonts w:eastAsia="MS Gothic" w:cs="Arial"/>
          <w:b w:val="0"/>
          <w:bCs/>
          <w:szCs w:val="24"/>
        </w:rPr>
      </w:pPr>
      <w:r>
        <w:rPr>
          <w:rFonts w:eastAsia="MS Gothic" w:cs="Arial"/>
          <w:bCs/>
          <w:szCs w:val="24"/>
        </w:rPr>
        <w:t>Group Proposal Part Two</w:t>
      </w:r>
      <w:r w:rsidR="00850FDE" w:rsidRPr="00ED6C41">
        <w:rPr>
          <w:rFonts w:eastAsia="MS Gothic" w:cs="Arial"/>
          <w:bCs/>
          <w:szCs w:val="24"/>
        </w:rPr>
        <w:t xml:space="preserve"> due</w:t>
      </w:r>
      <w:r w:rsidR="00850FDE">
        <w:rPr>
          <w:rFonts w:eastAsia="MS Gothic" w:cs="Arial"/>
          <w:bCs/>
          <w:szCs w:val="24"/>
        </w:rPr>
        <w:t xml:space="preserve"> – Sunday, March 6</w:t>
      </w:r>
      <w:r w:rsidR="00850FDE" w:rsidRPr="00E83E47">
        <w:rPr>
          <w:rFonts w:eastAsia="MS Gothic" w:cs="Arial"/>
          <w:bCs/>
          <w:szCs w:val="24"/>
          <w:vertAlign w:val="superscript"/>
        </w:rPr>
        <w:t>th</w:t>
      </w:r>
      <w:r w:rsidR="00850FDE">
        <w:rPr>
          <w:rFonts w:eastAsia="MS Gothic" w:cs="Arial"/>
          <w:bCs/>
          <w:szCs w:val="24"/>
        </w:rPr>
        <w:t xml:space="preserve"> </w:t>
      </w:r>
    </w:p>
    <w:p w14:paraId="7FEDAE46" w14:textId="5E18EE0A" w:rsidR="00ED6C41" w:rsidRPr="00ED6C41" w:rsidRDefault="00ED6C41" w:rsidP="00ED6C41">
      <w:pPr>
        <w:rPr>
          <w:rFonts w:eastAsia="MS Gothic" w:cs="Arial"/>
          <w:bCs/>
          <w:szCs w:val="24"/>
        </w:rPr>
      </w:pPr>
    </w:p>
    <w:p w14:paraId="5C43BE92" w14:textId="66D3267A" w:rsidR="00ED6C41" w:rsidRPr="00ED6C41" w:rsidRDefault="00ED6C41" w:rsidP="00ED6C41">
      <w:pPr>
        <w:rPr>
          <w:rFonts w:eastAsia="MS Gothic" w:cs="Arial"/>
          <w:bCs/>
          <w:szCs w:val="24"/>
          <w:lang w:val="en-GB"/>
        </w:rPr>
      </w:pPr>
      <w:bookmarkStart w:id="46" w:name="_Toc522019658"/>
      <w:r w:rsidRPr="00ED6C41">
        <w:rPr>
          <w:rFonts w:eastAsia="MS Gothic" w:cs="Arial"/>
          <w:bCs/>
          <w:szCs w:val="24"/>
          <w:lang w:val="en-GB"/>
        </w:rPr>
        <w:t xml:space="preserve">Week 9: </w:t>
      </w:r>
      <w:bookmarkEnd w:id="46"/>
      <w:r w:rsidR="00850FDE">
        <w:rPr>
          <w:rFonts w:eastAsia="MS Gothic" w:cs="Arial"/>
          <w:bCs/>
          <w:szCs w:val="24"/>
          <w:lang w:val="en-GB"/>
        </w:rPr>
        <w:t>March 8, 2022</w:t>
      </w:r>
    </w:p>
    <w:p w14:paraId="2DF2CCB8" w14:textId="77777777" w:rsidR="00ED6C41" w:rsidRPr="00ED6C41" w:rsidRDefault="00ED6C41" w:rsidP="00ED6C41">
      <w:pPr>
        <w:rPr>
          <w:rFonts w:eastAsia="MS Gothic" w:cs="Arial"/>
          <w:b w:val="0"/>
          <w:bCs/>
          <w:szCs w:val="24"/>
          <w:u w:val="single"/>
        </w:rPr>
      </w:pPr>
      <w:r w:rsidRPr="00ED6C41">
        <w:rPr>
          <w:rFonts w:eastAsia="MS Gothic" w:cs="Arial"/>
          <w:b w:val="0"/>
          <w:bCs/>
          <w:szCs w:val="24"/>
          <w:u w:val="single"/>
        </w:rPr>
        <w:t>Topics:</w:t>
      </w:r>
    </w:p>
    <w:p w14:paraId="56A474FA" w14:textId="77777777" w:rsidR="00ED6C41" w:rsidRPr="00ED6C41" w:rsidRDefault="00ED6C41" w:rsidP="00ED6C41">
      <w:pPr>
        <w:numPr>
          <w:ilvl w:val="0"/>
          <w:numId w:val="11"/>
        </w:numPr>
        <w:rPr>
          <w:rFonts w:eastAsia="MS Gothic" w:cs="Arial"/>
          <w:b w:val="0"/>
          <w:bCs/>
          <w:szCs w:val="24"/>
        </w:rPr>
      </w:pPr>
      <w:r w:rsidRPr="00ED6C41">
        <w:rPr>
          <w:rFonts w:eastAsia="MS Gothic" w:cs="Arial"/>
          <w:b w:val="0"/>
          <w:bCs/>
          <w:szCs w:val="24"/>
        </w:rPr>
        <w:t>Group beginnings</w:t>
      </w:r>
    </w:p>
    <w:p w14:paraId="7E287541" w14:textId="77777777" w:rsidR="00ED6C41" w:rsidRPr="00ED6C41" w:rsidRDefault="00ED6C41" w:rsidP="00ED6C41">
      <w:pPr>
        <w:rPr>
          <w:rFonts w:eastAsia="MS Gothic" w:cs="Arial"/>
          <w:b w:val="0"/>
          <w:bCs/>
          <w:szCs w:val="24"/>
          <w:u w:val="single"/>
        </w:rPr>
      </w:pPr>
      <w:r w:rsidRPr="00ED6C41">
        <w:rPr>
          <w:rFonts w:eastAsia="MS Gothic" w:cs="Arial"/>
          <w:b w:val="0"/>
          <w:bCs/>
          <w:szCs w:val="24"/>
          <w:u w:val="single"/>
        </w:rPr>
        <w:t>Readings:</w:t>
      </w:r>
    </w:p>
    <w:p w14:paraId="71274807" w14:textId="77777777" w:rsidR="00ED6C41" w:rsidRPr="00ED6C41" w:rsidRDefault="00ED6C41" w:rsidP="00ED6C41">
      <w:pPr>
        <w:numPr>
          <w:ilvl w:val="0"/>
          <w:numId w:val="12"/>
        </w:numPr>
        <w:rPr>
          <w:rFonts w:eastAsia="MS Gothic" w:cs="Arial"/>
          <w:b w:val="0"/>
          <w:bCs/>
          <w:szCs w:val="24"/>
        </w:rPr>
      </w:pPr>
      <w:r w:rsidRPr="00ED6C41">
        <w:rPr>
          <w:rFonts w:eastAsia="MS Gothic" w:cs="Arial"/>
          <w:b w:val="0"/>
          <w:bCs/>
          <w:szCs w:val="24"/>
        </w:rPr>
        <w:t>Pelech et al., Ch. 9</w:t>
      </w:r>
    </w:p>
    <w:p w14:paraId="4A6B3302" w14:textId="77777777" w:rsidR="00ED6C41" w:rsidRPr="00ED6C41" w:rsidRDefault="00ED6C41" w:rsidP="00ED6C41">
      <w:pPr>
        <w:rPr>
          <w:rFonts w:eastAsia="MS Gothic" w:cs="Arial"/>
          <w:bCs/>
          <w:szCs w:val="24"/>
          <w:lang w:val="en-GB"/>
        </w:rPr>
      </w:pPr>
    </w:p>
    <w:p w14:paraId="3ED79ABD" w14:textId="4C71917F" w:rsidR="00864391" w:rsidRPr="00ED6C41" w:rsidRDefault="00864391" w:rsidP="00864391">
      <w:pPr>
        <w:rPr>
          <w:rFonts w:eastAsia="MS Gothic" w:cs="Arial"/>
          <w:bCs/>
          <w:szCs w:val="24"/>
          <w:lang w:val="en-GB"/>
        </w:rPr>
      </w:pPr>
      <w:bookmarkStart w:id="47" w:name="_Toc522019659"/>
      <w:r w:rsidRPr="00ED6C41">
        <w:rPr>
          <w:rFonts w:eastAsia="MS Gothic" w:cs="Arial"/>
          <w:bCs/>
          <w:szCs w:val="24"/>
          <w:lang w:val="en-GB"/>
        </w:rPr>
        <w:t xml:space="preserve">Week 10: </w:t>
      </w:r>
      <w:r>
        <w:rPr>
          <w:rFonts w:eastAsia="MS Gothic" w:cs="Arial"/>
          <w:bCs/>
          <w:szCs w:val="24"/>
          <w:lang w:val="en-GB"/>
        </w:rPr>
        <w:t>March 15, 2022</w:t>
      </w:r>
    </w:p>
    <w:p w14:paraId="70580D30" w14:textId="77777777" w:rsidR="00864391" w:rsidRPr="00ED6C41" w:rsidRDefault="00864391" w:rsidP="00864391">
      <w:pPr>
        <w:rPr>
          <w:rFonts w:eastAsia="MS Gothic" w:cs="Arial"/>
          <w:b w:val="0"/>
          <w:bCs/>
          <w:szCs w:val="24"/>
          <w:u w:val="single"/>
        </w:rPr>
      </w:pPr>
      <w:r w:rsidRPr="00ED6C41">
        <w:rPr>
          <w:rFonts w:eastAsia="MS Gothic" w:cs="Arial"/>
          <w:b w:val="0"/>
          <w:bCs/>
          <w:szCs w:val="24"/>
          <w:u w:val="single"/>
        </w:rPr>
        <w:t>Topics:</w:t>
      </w:r>
    </w:p>
    <w:p w14:paraId="7CFEE40B" w14:textId="77777777" w:rsidR="00864391" w:rsidRPr="00ED6C41" w:rsidRDefault="00864391" w:rsidP="00864391">
      <w:pPr>
        <w:numPr>
          <w:ilvl w:val="0"/>
          <w:numId w:val="11"/>
        </w:numPr>
        <w:rPr>
          <w:rFonts w:eastAsia="MS Gothic" w:cs="Arial"/>
          <w:b w:val="0"/>
          <w:bCs/>
          <w:szCs w:val="24"/>
        </w:rPr>
      </w:pPr>
      <w:r w:rsidRPr="00ED6C41">
        <w:rPr>
          <w:rFonts w:eastAsia="MS Gothic" w:cs="Arial"/>
          <w:b w:val="0"/>
          <w:bCs/>
          <w:szCs w:val="24"/>
        </w:rPr>
        <w:t>Middle stage of group</w:t>
      </w:r>
    </w:p>
    <w:p w14:paraId="09605536" w14:textId="77777777" w:rsidR="00864391" w:rsidRPr="00ED6C41" w:rsidRDefault="00864391" w:rsidP="00864391">
      <w:pPr>
        <w:rPr>
          <w:rFonts w:eastAsia="MS Gothic" w:cs="Arial"/>
          <w:b w:val="0"/>
          <w:bCs/>
          <w:szCs w:val="24"/>
          <w:u w:val="single"/>
        </w:rPr>
      </w:pPr>
      <w:r w:rsidRPr="00ED6C41">
        <w:rPr>
          <w:rFonts w:eastAsia="MS Gothic" w:cs="Arial"/>
          <w:b w:val="0"/>
          <w:bCs/>
          <w:szCs w:val="24"/>
          <w:u w:val="single"/>
        </w:rPr>
        <w:t>Readings:</w:t>
      </w:r>
    </w:p>
    <w:p w14:paraId="7487A693" w14:textId="5634A441" w:rsidR="00864391" w:rsidRPr="002806A1" w:rsidRDefault="00864391" w:rsidP="002806A1">
      <w:pPr>
        <w:numPr>
          <w:ilvl w:val="0"/>
          <w:numId w:val="12"/>
        </w:numPr>
        <w:rPr>
          <w:rFonts w:eastAsia="MS Gothic" w:cs="Arial"/>
          <w:b w:val="0"/>
          <w:bCs/>
          <w:szCs w:val="24"/>
        </w:rPr>
      </w:pPr>
      <w:r w:rsidRPr="00ED6C41">
        <w:rPr>
          <w:rFonts w:eastAsia="MS Gothic" w:cs="Arial"/>
          <w:b w:val="0"/>
          <w:bCs/>
          <w:szCs w:val="24"/>
        </w:rPr>
        <w:lastRenderedPageBreak/>
        <w:t>Pelech et al., Ch. 11</w:t>
      </w:r>
    </w:p>
    <w:p w14:paraId="7BD45147" w14:textId="77777777" w:rsidR="00864391" w:rsidRDefault="00864391" w:rsidP="00ED6C41">
      <w:pPr>
        <w:rPr>
          <w:rFonts w:eastAsia="MS Gothic" w:cs="Arial"/>
          <w:bCs/>
          <w:szCs w:val="24"/>
          <w:lang w:val="en-GB"/>
        </w:rPr>
      </w:pPr>
    </w:p>
    <w:p w14:paraId="0D90BCEE" w14:textId="32444C47" w:rsidR="00ED6C41" w:rsidRPr="00ED6C41" w:rsidRDefault="00864391" w:rsidP="00ED6C41">
      <w:pPr>
        <w:rPr>
          <w:rFonts w:eastAsia="MS Gothic" w:cs="Arial"/>
          <w:bCs/>
          <w:szCs w:val="24"/>
          <w:lang w:val="en-GB"/>
        </w:rPr>
      </w:pPr>
      <w:r>
        <w:rPr>
          <w:rFonts w:eastAsia="MS Gothic" w:cs="Arial"/>
          <w:bCs/>
          <w:szCs w:val="24"/>
          <w:lang w:val="en-GB"/>
        </w:rPr>
        <w:t>Week 11</w:t>
      </w:r>
      <w:r w:rsidR="00ED6C41" w:rsidRPr="00ED6C41">
        <w:rPr>
          <w:rFonts w:eastAsia="MS Gothic" w:cs="Arial"/>
          <w:bCs/>
          <w:szCs w:val="24"/>
          <w:lang w:val="en-GB"/>
        </w:rPr>
        <w:t xml:space="preserve">: </w:t>
      </w:r>
      <w:bookmarkEnd w:id="47"/>
      <w:r w:rsidR="00850FDE">
        <w:rPr>
          <w:rFonts w:eastAsia="MS Gothic" w:cs="Arial"/>
          <w:bCs/>
          <w:szCs w:val="24"/>
          <w:lang w:val="en-GB"/>
        </w:rPr>
        <w:t>March 22, 2022</w:t>
      </w:r>
    </w:p>
    <w:p w14:paraId="04ACAAD7" w14:textId="77777777" w:rsidR="00ED6C41" w:rsidRPr="00ED6C41" w:rsidRDefault="00ED6C41" w:rsidP="00ED6C41">
      <w:pPr>
        <w:rPr>
          <w:rFonts w:eastAsia="MS Gothic" w:cs="Arial"/>
          <w:b w:val="0"/>
          <w:bCs/>
          <w:szCs w:val="24"/>
          <w:u w:val="single"/>
        </w:rPr>
      </w:pPr>
      <w:r w:rsidRPr="00ED6C41">
        <w:rPr>
          <w:rFonts w:eastAsia="MS Gothic" w:cs="Arial"/>
          <w:b w:val="0"/>
          <w:bCs/>
          <w:szCs w:val="24"/>
          <w:u w:val="single"/>
        </w:rPr>
        <w:t>Topics:</w:t>
      </w:r>
    </w:p>
    <w:p w14:paraId="20392100" w14:textId="77777777" w:rsidR="00ED6C41" w:rsidRPr="00ED6C41" w:rsidRDefault="00ED6C41" w:rsidP="00ED6C41">
      <w:pPr>
        <w:numPr>
          <w:ilvl w:val="0"/>
          <w:numId w:val="11"/>
        </w:numPr>
        <w:rPr>
          <w:rFonts w:eastAsia="MS Gothic" w:cs="Arial"/>
          <w:b w:val="0"/>
          <w:bCs/>
          <w:szCs w:val="24"/>
        </w:rPr>
      </w:pPr>
      <w:r w:rsidRPr="00ED6C41">
        <w:rPr>
          <w:rFonts w:eastAsia="MS Gothic" w:cs="Arial"/>
          <w:b w:val="0"/>
          <w:bCs/>
          <w:szCs w:val="24"/>
        </w:rPr>
        <w:t>Conflict resolution within the group process</w:t>
      </w:r>
    </w:p>
    <w:p w14:paraId="4AB3CFCC" w14:textId="77777777" w:rsidR="00ED6C41" w:rsidRPr="00ED6C41" w:rsidRDefault="00ED6C41" w:rsidP="00ED6C41">
      <w:pPr>
        <w:rPr>
          <w:rFonts w:eastAsia="MS Gothic" w:cs="Arial"/>
          <w:b w:val="0"/>
          <w:bCs/>
          <w:szCs w:val="24"/>
          <w:u w:val="single"/>
        </w:rPr>
      </w:pPr>
      <w:r w:rsidRPr="00ED6C41">
        <w:rPr>
          <w:rFonts w:eastAsia="MS Gothic" w:cs="Arial"/>
          <w:b w:val="0"/>
          <w:bCs/>
          <w:szCs w:val="24"/>
          <w:u w:val="single"/>
        </w:rPr>
        <w:t>Readings:</w:t>
      </w:r>
    </w:p>
    <w:p w14:paraId="423314F6" w14:textId="77777777" w:rsidR="00ED6C41" w:rsidRPr="00ED6C41" w:rsidRDefault="00ED6C41" w:rsidP="00ED6C41">
      <w:pPr>
        <w:numPr>
          <w:ilvl w:val="0"/>
          <w:numId w:val="12"/>
        </w:numPr>
        <w:rPr>
          <w:rFonts w:eastAsia="MS Gothic" w:cs="Arial"/>
          <w:b w:val="0"/>
          <w:bCs/>
          <w:szCs w:val="24"/>
        </w:rPr>
      </w:pPr>
      <w:r w:rsidRPr="00ED6C41">
        <w:rPr>
          <w:rFonts w:eastAsia="MS Gothic" w:cs="Arial"/>
          <w:b w:val="0"/>
          <w:bCs/>
          <w:szCs w:val="24"/>
        </w:rPr>
        <w:t>Pelech et al., Ch. 12</w:t>
      </w:r>
    </w:p>
    <w:p w14:paraId="59527500" w14:textId="77777777" w:rsidR="00ED6C41" w:rsidRPr="00ED6C41" w:rsidRDefault="00ED6C41" w:rsidP="00ED6C41">
      <w:pPr>
        <w:rPr>
          <w:rFonts w:eastAsia="MS Gothic" w:cs="Arial"/>
          <w:b w:val="0"/>
          <w:bCs/>
          <w:szCs w:val="24"/>
          <w:u w:val="single"/>
        </w:rPr>
      </w:pPr>
    </w:p>
    <w:p w14:paraId="4B5F5E83" w14:textId="09AFAEBD" w:rsidR="00ED6C41" w:rsidRPr="00ED6C41" w:rsidRDefault="00864391" w:rsidP="00ED6C41">
      <w:pPr>
        <w:rPr>
          <w:rFonts w:eastAsia="MS Gothic" w:cs="Arial"/>
          <w:bCs/>
          <w:szCs w:val="24"/>
          <w:lang w:val="en-GB"/>
        </w:rPr>
      </w:pPr>
      <w:bookmarkStart w:id="48" w:name="_Toc522019660"/>
      <w:r>
        <w:rPr>
          <w:rFonts w:eastAsia="MS Gothic" w:cs="Arial"/>
          <w:bCs/>
          <w:szCs w:val="24"/>
          <w:lang w:val="en-GB"/>
        </w:rPr>
        <w:t>Week 12</w:t>
      </w:r>
      <w:r w:rsidR="00ED6C41" w:rsidRPr="00ED6C41">
        <w:rPr>
          <w:rFonts w:eastAsia="MS Gothic" w:cs="Arial"/>
          <w:bCs/>
          <w:szCs w:val="24"/>
          <w:lang w:val="en-GB"/>
        </w:rPr>
        <w:t xml:space="preserve">: </w:t>
      </w:r>
      <w:bookmarkEnd w:id="48"/>
      <w:r w:rsidR="00850FDE">
        <w:rPr>
          <w:rFonts w:eastAsia="MS Gothic" w:cs="Arial"/>
          <w:bCs/>
          <w:szCs w:val="24"/>
          <w:lang w:val="en-GB"/>
        </w:rPr>
        <w:t>March 29, 2022</w:t>
      </w:r>
    </w:p>
    <w:p w14:paraId="2960DD78" w14:textId="77777777" w:rsidR="005827D5" w:rsidRDefault="005827D5" w:rsidP="005827D5">
      <w:pPr>
        <w:rPr>
          <w:rFonts w:eastAsia="MS Gothic" w:cs="Arial"/>
          <w:b w:val="0"/>
          <w:bCs/>
          <w:szCs w:val="24"/>
        </w:rPr>
      </w:pPr>
      <w:r w:rsidRPr="00E83E47">
        <w:rPr>
          <w:rFonts w:eastAsia="MS Gothic" w:cs="Arial"/>
          <w:b w:val="0"/>
          <w:bCs/>
          <w:szCs w:val="24"/>
        </w:rPr>
        <w:t xml:space="preserve">Independent work week – </w:t>
      </w:r>
      <w:r w:rsidRPr="00782A71">
        <w:rPr>
          <w:rFonts w:eastAsia="MS Gothic" w:cs="Arial"/>
          <w:b w:val="0"/>
          <w:bCs/>
          <w:szCs w:val="24"/>
          <w:highlight w:val="yellow"/>
        </w:rPr>
        <w:t>no in person class or tutorials</w:t>
      </w:r>
    </w:p>
    <w:p w14:paraId="6A7C0172" w14:textId="17EB271F" w:rsidR="005827D5" w:rsidRPr="00E83E47" w:rsidRDefault="005827D5" w:rsidP="005827D5">
      <w:pPr>
        <w:rPr>
          <w:rFonts w:eastAsia="MS Gothic" w:cs="Arial"/>
          <w:b w:val="0"/>
          <w:bCs/>
          <w:szCs w:val="24"/>
        </w:rPr>
      </w:pPr>
      <w:r>
        <w:rPr>
          <w:rFonts w:eastAsia="MS Gothic" w:cs="Arial"/>
          <w:bCs/>
          <w:szCs w:val="24"/>
        </w:rPr>
        <w:t>Group Proposal Part Three</w:t>
      </w:r>
      <w:r w:rsidRPr="00ED6C41">
        <w:rPr>
          <w:rFonts w:eastAsia="MS Gothic" w:cs="Arial"/>
          <w:bCs/>
          <w:szCs w:val="24"/>
        </w:rPr>
        <w:t xml:space="preserve"> due</w:t>
      </w:r>
      <w:r>
        <w:rPr>
          <w:rFonts w:eastAsia="MS Gothic" w:cs="Arial"/>
          <w:bCs/>
          <w:szCs w:val="24"/>
        </w:rPr>
        <w:t xml:space="preserve"> – Sunday, April 3</w:t>
      </w:r>
      <w:r w:rsidRPr="002806A1">
        <w:rPr>
          <w:rFonts w:eastAsia="MS Gothic" w:cs="Arial"/>
          <w:bCs/>
          <w:szCs w:val="24"/>
          <w:vertAlign w:val="superscript"/>
        </w:rPr>
        <w:t>rd</w:t>
      </w:r>
      <w:r>
        <w:rPr>
          <w:rFonts w:eastAsia="MS Gothic" w:cs="Arial"/>
          <w:bCs/>
          <w:szCs w:val="24"/>
        </w:rPr>
        <w:t xml:space="preserve"> </w:t>
      </w:r>
    </w:p>
    <w:p w14:paraId="652E7968" w14:textId="77777777" w:rsidR="005827D5" w:rsidRDefault="005827D5" w:rsidP="00ED6C41">
      <w:pPr>
        <w:rPr>
          <w:rFonts w:eastAsia="MS Gothic" w:cs="Arial"/>
          <w:b w:val="0"/>
          <w:bCs/>
          <w:szCs w:val="24"/>
          <w:u w:val="single"/>
        </w:rPr>
      </w:pPr>
    </w:p>
    <w:p w14:paraId="458C02D0" w14:textId="2A6A1370" w:rsidR="005827D5" w:rsidRPr="002806A1" w:rsidRDefault="00864391" w:rsidP="00ED6C41">
      <w:pPr>
        <w:rPr>
          <w:rFonts w:eastAsia="MS Gothic" w:cs="Arial"/>
          <w:bCs/>
          <w:szCs w:val="24"/>
          <w:lang w:val="en-GB"/>
        </w:rPr>
      </w:pPr>
      <w:r>
        <w:rPr>
          <w:rFonts w:eastAsia="MS Gothic" w:cs="Arial"/>
          <w:bCs/>
          <w:szCs w:val="24"/>
          <w:lang w:val="en-GB"/>
        </w:rPr>
        <w:t>Week 13</w:t>
      </w:r>
      <w:r w:rsidR="005827D5">
        <w:rPr>
          <w:rFonts w:eastAsia="MS Gothic" w:cs="Arial"/>
          <w:bCs/>
          <w:szCs w:val="24"/>
          <w:lang w:val="en-GB"/>
        </w:rPr>
        <w:t>: April 5, 2022</w:t>
      </w:r>
    </w:p>
    <w:p w14:paraId="24B99571" w14:textId="505E1D04" w:rsidR="00ED6C41" w:rsidRPr="00ED6C41" w:rsidRDefault="00ED6C41" w:rsidP="00ED6C41">
      <w:pPr>
        <w:rPr>
          <w:rFonts w:eastAsia="MS Gothic" w:cs="Arial"/>
          <w:b w:val="0"/>
          <w:bCs/>
          <w:szCs w:val="24"/>
          <w:u w:val="single"/>
        </w:rPr>
      </w:pPr>
      <w:r w:rsidRPr="00ED6C41">
        <w:rPr>
          <w:rFonts w:eastAsia="MS Gothic" w:cs="Arial"/>
          <w:b w:val="0"/>
          <w:bCs/>
          <w:szCs w:val="24"/>
          <w:u w:val="single"/>
        </w:rPr>
        <w:t>Topics:</w:t>
      </w:r>
    </w:p>
    <w:p w14:paraId="7EA6DF52" w14:textId="36EE3EE6" w:rsidR="00ED6C41" w:rsidRDefault="00ED6C41" w:rsidP="00ED6C41">
      <w:pPr>
        <w:numPr>
          <w:ilvl w:val="0"/>
          <w:numId w:val="11"/>
        </w:numPr>
        <w:rPr>
          <w:rFonts w:eastAsia="MS Gothic" w:cs="Arial"/>
          <w:b w:val="0"/>
          <w:bCs/>
          <w:szCs w:val="24"/>
        </w:rPr>
      </w:pPr>
      <w:r w:rsidRPr="00ED6C41">
        <w:rPr>
          <w:rFonts w:eastAsia="MS Gothic" w:cs="Arial"/>
          <w:b w:val="0"/>
          <w:bCs/>
          <w:szCs w:val="24"/>
        </w:rPr>
        <w:t>Group endings and evaluations</w:t>
      </w:r>
    </w:p>
    <w:p w14:paraId="6CEFDD76" w14:textId="41748045" w:rsidR="005827D5" w:rsidRPr="00ED6C41" w:rsidRDefault="005827D5" w:rsidP="00ED6C41">
      <w:pPr>
        <w:numPr>
          <w:ilvl w:val="0"/>
          <w:numId w:val="11"/>
        </w:numPr>
        <w:rPr>
          <w:rFonts w:eastAsia="MS Gothic" w:cs="Arial"/>
          <w:b w:val="0"/>
          <w:bCs/>
          <w:szCs w:val="24"/>
        </w:rPr>
      </w:pPr>
      <w:r>
        <w:rPr>
          <w:rFonts w:eastAsia="MS Gothic" w:cs="Arial"/>
          <w:b w:val="0"/>
          <w:bCs/>
          <w:szCs w:val="24"/>
        </w:rPr>
        <w:t>Wrap up and reflections</w:t>
      </w:r>
    </w:p>
    <w:p w14:paraId="62D253BC" w14:textId="77777777" w:rsidR="00ED6C41" w:rsidRPr="00ED6C41" w:rsidRDefault="00ED6C41" w:rsidP="00ED6C41">
      <w:pPr>
        <w:rPr>
          <w:rFonts w:eastAsia="MS Gothic" w:cs="Arial"/>
          <w:b w:val="0"/>
          <w:bCs/>
          <w:szCs w:val="24"/>
          <w:u w:val="single"/>
        </w:rPr>
      </w:pPr>
      <w:r w:rsidRPr="00ED6C41">
        <w:rPr>
          <w:rFonts w:eastAsia="MS Gothic" w:cs="Arial"/>
          <w:b w:val="0"/>
          <w:bCs/>
          <w:szCs w:val="24"/>
          <w:u w:val="single"/>
        </w:rPr>
        <w:t>Readings:</w:t>
      </w:r>
    </w:p>
    <w:p w14:paraId="17D0211B" w14:textId="136490E8" w:rsidR="00ED6C41" w:rsidRPr="005827D5" w:rsidRDefault="00ED6C41" w:rsidP="002806A1">
      <w:pPr>
        <w:numPr>
          <w:ilvl w:val="0"/>
          <w:numId w:val="12"/>
        </w:numPr>
        <w:rPr>
          <w:rFonts w:eastAsia="MS Gothic" w:cs="Arial"/>
          <w:b w:val="0"/>
          <w:bCs/>
          <w:szCs w:val="24"/>
        </w:rPr>
      </w:pPr>
      <w:r w:rsidRPr="00ED6C41">
        <w:rPr>
          <w:rFonts w:eastAsia="MS Gothic" w:cs="Arial"/>
          <w:b w:val="0"/>
          <w:bCs/>
          <w:szCs w:val="24"/>
        </w:rPr>
        <w:t>Pelech et al., Ch. 13</w:t>
      </w:r>
    </w:p>
    <w:p w14:paraId="2692BDDC" w14:textId="77777777" w:rsidR="00ED6C41" w:rsidRPr="00ED6C41" w:rsidRDefault="00ED6C41" w:rsidP="00ED6C41">
      <w:pPr>
        <w:rPr>
          <w:rFonts w:eastAsia="MS Gothic" w:cs="Arial"/>
          <w:bCs/>
          <w:szCs w:val="24"/>
        </w:rPr>
      </w:pPr>
    </w:p>
    <w:p w14:paraId="668A6B79" w14:textId="23A814ED" w:rsidR="00ED6C41" w:rsidRPr="00ED6C41" w:rsidRDefault="005827D5" w:rsidP="00ED6C41">
      <w:pPr>
        <w:rPr>
          <w:rFonts w:eastAsia="MS Gothic" w:cs="Arial"/>
          <w:bCs/>
          <w:szCs w:val="24"/>
          <w:lang w:val="en-GB"/>
        </w:rPr>
      </w:pPr>
      <w:bookmarkStart w:id="49" w:name="_Toc522019661"/>
      <w:r>
        <w:rPr>
          <w:rFonts w:eastAsia="MS Gothic" w:cs="Arial"/>
          <w:bCs/>
          <w:szCs w:val="24"/>
          <w:lang w:val="en-GB"/>
        </w:rPr>
        <w:t>Week 1</w:t>
      </w:r>
      <w:r w:rsidR="00864391">
        <w:rPr>
          <w:rFonts w:eastAsia="MS Gothic" w:cs="Arial"/>
          <w:bCs/>
          <w:szCs w:val="24"/>
          <w:lang w:val="en-GB"/>
        </w:rPr>
        <w:t>4</w:t>
      </w:r>
      <w:r w:rsidR="00ED6C41" w:rsidRPr="00ED6C41">
        <w:rPr>
          <w:rFonts w:eastAsia="MS Gothic" w:cs="Arial"/>
          <w:bCs/>
          <w:szCs w:val="24"/>
          <w:lang w:val="en-GB"/>
        </w:rPr>
        <w:t xml:space="preserve">: </w:t>
      </w:r>
      <w:bookmarkEnd w:id="49"/>
      <w:r>
        <w:rPr>
          <w:rFonts w:eastAsia="MS Gothic" w:cs="Arial"/>
          <w:bCs/>
          <w:szCs w:val="24"/>
          <w:lang w:val="en-GB"/>
        </w:rPr>
        <w:t>April 12, 2022</w:t>
      </w:r>
    </w:p>
    <w:p w14:paraId="0CAE922F" w14:textId="77777777" w:rsidR="005827D5" w:rsidRDefault="005827D5" w:rsidP="005827D5">
      <w:pPr>
        <w:rPr>
          <w:rFonts w:eastAsia="MS Gothic" w:cs="Arial"/>
          <w:b w:val="0"/>
          <w:bCs/>
          <w:szCs w:val="24"/>
        </w:rPr>
      </w:pPr>
      <w:r w:rsidRPr="00E83E47">
        <w:rPr>
          <w:rFonts w:eastAsia="MS Gothic" w:cs="Arial"/>
          <w:b w:val="0"/>
          <w:bCs/>
          <w:szCs w:val="24"/>
        </w:rPr>
        <w:t xml:space="preserve">Independent work week – </w:t>
      </w:r>
      <w:r w:rsidRPr="00782A71">
        <w:rPr>
          <w:rFonts w:eastAsia="MS Gothic" w:cs="Arial"/>
          <w:b w:val="0"/>
          <w:bCs/>
          <w:szCs w:val="24"/>
          <w:highlight w:val="yellow"/>
        </w:rPr>
        <w:t>no in person class or tutorials</w:t>
      </w:r>
    </w:p>
    <w:p w14:paraId="202AD37E" w14:textId="7293683C" w:rsidR="005827D5" w:rsidRPr="00E83E47" w:rsidRDefault="005827D5" w:rsidP="005827D5">
      <w:pPr>
        <w:rPr>
          <w:rFonts w:eastAsia="MS Gothic" w:cs="Arial"/>
          <w:b w:val="0"/>
          <w:bCs/>
          <w:szCs w:val="24"/>
        </w:rPr>
      </w:pPr>
      <w:r>
        <w:rPr>
          <w:rFonts w:eastAsia="MS Gothic" w:cs="Arial"/>
          <w:bCs/>
          <w:szCs w:val="24"/>
        </w:rPr>
        <w:t>Group Proposal Part Four</w:t>
      </w:r>
      <w:r w:rsidRPr="00ED6C41">
        <w:rPr>
          <w:rFonts w:eastAsia="MS Gothic" w:cs="Arial"/>
          <w:bCs/>
          <w:szCs w:val="24"/>
        </w:rPr>
        <w:t xml:space="preserve"> due</w:t>
      </w:r>
      <w:r>
        <w:rPr>
          <w:rFonts w:eastAsia="MS Gothic" w:cs="Arial"/>
          <w:bCs/>
          <w:szCs w:val="24"/>
        </w:rPr>
        <w:t xml:space="preserve"> – Sunday, April 17</w:t>
      </w:r>
      <w:r w:rsidRPr="002806A1">
        <w:rPr>
          <w:rFonts w:eastAsia="MS Gothic" w:cs="Arial"/>
          <w:bCs/>
          <w:szCs w:val="24"/>
          <w:vertAlign w:val="superscript"/>
        </w:rPr>
        <w:t>th</w:t>
      </w:r>
      <w:r>
        <w:rPr>
          <w:rFonts w:eastAsia="MS Gothic" w:cs="Arial"/>
          <w:bCs/>
          <w:szCs w:val="24"/>
        </w:rPr>
        <w:t xml:space="preserve"> </w:t>
      </w:r>
    </w:p>
    <w:p w14:paraId="3FC37E9E" w14:textId="77777777" w:rsidR="00ED6C41" w:rsidRPr="00ED6C41" w:rsidRDefault="00ED6C41" w:rsidP="00ED6C41">
      <w:pPr>
        <w:rPr>
          <w:rFonts w:eastAsia="MS Gothic" w:cs="Arial"/>
          <w:bCs/>
          <w:iCs/>
          <w:szCs w:val="24"/>
        </w:rPr>
      </w:pPr>
    </w:p>
    <w:bookmarkEnd w:id="37"/>
    <w:p w14:paraId="23C38E3F" w14:textId="77777777" w:rsidR="00345050" w:rsidRPr="002C7D20" w:rsidRDefault="00345050" w:rsidP="00345050">
      <w:pPr>
        <w:pStyle w:val="Heading4"/>
        <w:rPr>
          <w:rFonts w:cs="Arial"/>
        </w:rPr>
      </w:pPr>
    </w:p>
    <w:sectPr w:rsidR="00345050" w:rsidRPr="002C7D20" w:rsidSect="00166EF9">
      <w:headerReference w:type="default" r:id="rId19"/>
      <w:footerReference w:type="default" r:id="rId20"/>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E0139" w14:textId="77777777" w:rsidR="00A029B5" w:rsidRDefault="00A029B5" w:rsidP="003562E3">
      <w:r>
        <w:separator/>
      </w:r>
    </w:p>
  </w:endnote>
  <w:endnote w:type="continuationSeparator" w:id="0">
    <w:p w14:paraId="04A9E660" w14:textId="77777777" w:rsidR="00A029B5" w:rsidRDefault="00A029B5"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69146" w14:textId="3E2E24B8" w:rsidR="00ED6C41" w:rsidRPr="005F68BC" w:rsidRDefault="00087EB5" w:rsidP="00DE446D">
    <w:pPr>
      <w:rPr>
        <w:rStyle w:val="Strong"/>
        <w:rFonts w:ascii="Calibri" w:hAnsi="Calibri" w:cs="Calibri"/>
      </w:rPr>
    </w:pPr>
    <w:r>
      <w:rPr>
        <w:rStyle w:val="Strong"/>
        <w:rFonts w:ascii="Calibri" w:hAnsi="Calibri" w:cs="Calibri"/>
      </w:rPr>
      <w:t xml:space="preserve">SW </w:t>
    </w:r>
    <w:r w:rsidR="005827D5">
      <w:rPr>
        <w:rStyle w:val="Strong"/>
        <w:rFonts w:ascii="Calibri" w:hAnsi="Calibri" w:cs="Calibri"/>
      </w:rPr>
      <w:t>3F03</w:t>
    </w:r>
    <w:r w:rsidR="00ED6C41" w:rsidRPr="005F68BC">
      <w:rPr>
        <w:rStyle w:val="Strong"/>
        <w:rFonts w:ascii="Calibri" w:hAnsi="Calibri" w:cs="Calibri"/>
      </w:rPr>
      <w:t xml:space="preserve">, </w:t>
    </w:r>
    <w:r>
      <w:rPr>
        <w:rStyle w:val="Strong"/>
        <w:rFonts w:ascii="Calibri" w:hAnsi="Calibri" w:cs="Calibri"/>
      </w:rPr>
      <w:t>Term 2</w:t>
    </w:r>
    <w:r w:rsidR="00ED6C41" w:rsidRPr="005F68BC">
      <w:rPr>
        <w:rStyle w:val="Strong"/>
        <w:rFonts w:ascii="Calibri" w:hAnsi="Calibri" w:cs="Calibri"/>
      </w:rPr>
      <w:t xml:space="preserve">, </w:t>
    </w:r>
    <w:r w:rsidR="005827D5">
      <w:rPr>
        <w:rStyle w:val="Strong"/>
        <w:rFonts w:ascii="Calibri" w:hAnsi="Calibri" w:cs="Calibri"/>
      </w:rPr>
      <w:t>2022</w:t>
    </w:r>
  </w:p>
  <w:p w14:paraId="09AFF570" w14:textId="77777777" w:rsidR="00ED6C41" w:rsidRDefault="00ED6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6529F" w14:textId="77777777" w:rsidR="00A029B5" w:rsidRDefault="00A029B5" w:rsidP="003562E3">
      <w:r>
        <w:separator/>
      </w:r>
    </w:p>
  </w:footnote>
  <w:footnote w:type="continuationSeparator" w:id="0">
    <w:p w14:paraId="5AB276A8" w14:textId="77777777" w:rsidR="00A029B5" w:rsidRDefault="00A029B5"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C2005" w14:textId="567603D4" w:rsidR="00ED6C41" w:rsidRDefault="00ED6C41">
    <w:pPr>
      <w:pStyle w:val="Header"/>
      <w:jc w:val="right"/>
    </w:pPr>
    <w:r>
      <w:fldChar w:fldCharType="begin"/>
    </w:r>
    <w:r>
      <w:instrText xml:space="preserve"> PAGE   \* MERGEFORMAT </w:instrText>
    </w:r>
    <w:r>
      <w:fldChar w:fldCharType="separate"/>
    </w:r>
    <w:r w:rsidR="00864391">
      <w:rPr>
        <w:noProof/>
      </w:rPr>
      <w:t>11</w:t>
    </w:r>
    <w:r>
      <w:rPr>
        <w:noProof/>
      </w:rPr>
      <w:fldChar w:fldCharType="end"/>
    </w:r>
  </w:p>
  <w:p w14:paraId="4845595A" w14:textId="77777777" w:rsidR="00ED6C41" w:rsidRDefault="00ED6C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694E5F"/>
    <w:multiLevelType w:val="hybridMultilevel"/>
    <w:tmpl w:val="354037E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C954771"/>
    <w:multiLevelType w:val="hybridMultilevel"/>
    <w:tmpl w:val="FD88FC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6853D7C"/>
    <w:multiLevelType w:val="hybridMultilevel"/>
    <w:tmpl w:val="04DCD9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5550D0"/>
    <w:multiLevelType w:val="hybridMultilevel"/>
    <w:tmpl w:val="D772E64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5F75976"/>
    <w:multiLevelType w:val="hybridMultilevel"/>
    <w:tmpl w:val="8188E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CDB416C"/>
    <w:multiLevelType w:val="hybridMultilevel"/>
    <w:tmpl w:val="3D486C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B813A1"/>
    <w:multiLevelType w:val="hybridMultilevel"/>
    <w:tmpl w:val="7BFE56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514531A"/>
    <w:multiLevelType w:val="hybridMultilevel"/>
    <w:tmpl w:val="8E74615A"/>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7"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7"/>
  </w:num>
  <w:num w:numId="3">
    <w:abstractNumId w:val="0"/>
  </w:num>
  <w:num w:numId="4">
    <w:abstractNumId w:val="12"/>
  </w:num>
  <w:num w:numId="5">
    <w:abstractNumId w:val="11"/>
  </w:num>
  <w:num w:numId="6">
    <w:abstractNumId w:val="20"/>
  </w:num>
  <w:num w:numId="7">
    <w:abstractNumId w:val="22"/>
  </w:num>
  <w:num w:numId="8">
    <w:abstractNumId w:val="5"/>
  </w:num>
  <w:num w:numId="9">
    <w:abstractNumId w:val="13"/>
  </w:num>
  <w:num w:numId="10">
    <w:abstractNumId w:val="7"/>
  </w:num>
  <w:num w:numId="11">
    <w:abstractNumId w:val="16"/>
  </w:num>
  <w:num w:numId="12">
    <w:abstractNumId w:val="4"/>
  </w:num>
  <w:num w:numId="13">
    <w:abstractNumId w:val="21"/>
  </w:num>
  <w:num w:numId="14">
    <w:abstractNumId w:val="6"/>
  </w:num>
  <w:num w:numId="15">
    <w:abstractNumId w:val="10"/>
  </w:num>
  <w:num w:numId="16">
    <w:abstractNumId w:val="23"/>
  </w:num>
  <w:num w:numId="17">
    <w:abstractNumId w:val="10"/>
  </w:num>
  <w:num w:numId="18">
    <w:abstractNumId w:val="3"/>
  </w:num>
  <w:num w:numId="19">
    <w:abstractNumId w:val="1"/>
  </w:num>
  <w:num w:numId="20">
    <w:abstractNumId w:val="25"/>
  </w:num>
  <w:num w:numId="21">
    <w:abstractNumId w:val="14"/>
  </w:num>
  <w:num w:numId="22">
    <w:abstractNumId w:val="2"/>
  </w:num>
  <w:num w:numId="23">
    <w:abstractNumId w:val="18"/>
  </w:num>
  <w:num w:numId="24">
    <w:abstractNumId w:val="15"/>
  </w:num>
  <w:num w:numId="25">
    <w:abstractNumId w:val="8"/>
  </w:num>
  <w:num w:numId="26">
    <w:abstractNumId w:val="9"/>
  </w:num>
  <w:num w:numId="27">
    <w:abstractNumId w:val="26"/>
  </w:num>
  <w:num w:numId="28">
    <w:abstractNumId w:val="19"/>
  </w:num>
  <w:num w:numId="29">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33738"/>
    <w:rsid w:val="000546F7"/>
    <w:rsid w:val="000569EF"/>
    <w:rsid w:val="00057F8B"/>
    <w:rsid w:val="00060998"/>
    <w:rsid w:val="00064D97"/>
    <w:rsid w:val="00074F1E"/>
    <w:rsid w:val="00080608"/>
    <w:rsid w:val="00084E3E"/>
    <w:rsid w:val="00087EB5"/>
    <w:rsid w:val="00090985"/>
    <w:rsid w:val="000928B4"/>
    <w:rsid w:val="00094A68"/>
    <w:rsid w:val="000A15C1"/>
    <w:rsid w:val="000A65DA"/>
    <w:rsid w:val="000A6633"/>
    <w:rsid w:val="000B0755"/>
    <w:rsid w:val="000C363B"/>
    <w:rsid w:val="000D7A37"/>
    <w:rsid w:val="000E2B31"/>
    <w:rsid w:val="000E3F4C"/>
    <w:rsid w:val="000F5931"/>
    <w:rsid w:val="00112144"/>
    <w:rsid w:val="00120E73"/>
    <w:rsid w:val="00121290"/>
    <w:rsid w:val="0013233D"/>
    <w:rsid w:val="001349AF"/>
    <w:rsid w:val="00140127"/>
    <w:rsid w:val="00140878"/>
    <w:rsid w:val="00152229"/>
    <w:rsid w:val="00153D32"/>
    <w:rsid w:val="00156632"/>
    <w:rsid w:val="00163DDE"/>
    <w:rsid w:val="00166D7B"/>
    <w:rsid w:val="00166EF9"/>
    <w:rsid w:val="00186663"/>
    <w:rsid w:val="001A732A"/>
    <w:rsid w:val="001A7A9F"/>
    <w:rsid w:val="001B3F63"/>
    <w:rsid w:val="001B68B4"/>
    <w:rsid w:val="001C0D20"/>
    <w:rsid w:val="001C4731"/>
    <w:rsid w:val="001D4899"/>
    <w:rsid w:val="001F3D7B"/>
    <w:rsid w:val="00205826"/>
    <w:rsid w:val="00212CF1"/>
    <w:rsid w:val="00214EB3"/>
    <w:rsid w:val="00215B16"/>
    <w:rsid w:val="0022778C"/>
    <w:rsid w:val="002526CF"/>
    <w:rsid w:val="00256BB6"/>
    <w:rsid w:val="002631ED"/>
    <w:rsid w:val="00265711"/>
    <w:rsid w:val="00270DA2"/>
    <w:rsid w:val="002715F6"/>
    <w:rsid w:val="00272ADF"/>
    <w:rsid w:val="00275ABB"/>
    <w:rsid w:val="0028046C"/>
    <w:rsid w:val="002806A1"/>
    <w:rsid w:val="00285B7A"/>
    <w:rsid w:val="00292EED"/>
    <w:rsid w:val="0029777A"/>
    <w:rsid w:val="002A457D"/>
    <w:rsid w:val="002A7CE6"/>
    <w:rsid w:val="002B7417"/>
    <w:rsid w:val="002C0D45"/>
    <w:rsid w:val="002C5B58"/>
    <w:rsid w:val="002C6ABB"/>
    <w:rsid w:val="002C7D20"/>
    <w:rsid w:val="002D4EFB"/>
    <w:rsid w:val="002D7903"/>
    <w:rsid w:val="002E04C8"/>
    <w:rsid w:val="002F2408"/>
    <w:rsid w:val="002F47DB"/>
    <w:rsid w:val="00300B35"/>
    <w:rsid w:val="003039BD"/>
    <w:rsid w:val="00304315"/>
    <w:rsid w:val="00317B01"/>
    <w:rsid w:val="00323EED"/>
    <w:rsid w:val="00326429"/>
    <w:rsid w:val="0033561F"/>
    <w:rsid w:val="00345050"/>
    <w:rsid w:val="0034603B"/>
    <w:rsid w:val="00353377"/>
    <w:rsid w:val="003540A6"/>
    <w:rsid w:val="003562E3"/>
    <w:rsid w:val="0035706B"/>
    <w:rsid w:val="0036291C"/>
    <w:rsid w:val="00363EF4"/>
    <w:rsid w:val="00366F05"/>
    <w:rsid w:val="00374686"/>
    <w:rsid w:val="00374A50"/>
    <w:rsid w:val="00383FF1"/>
    <w:rsid w:val="0038419A"/>
    <w:rsid w:val="003871E6"/>
    <w:rsid w:val="00387C1B"/>
    <w:rsid w:val="003935FD"/>
    <w:rsid w:val="003A194D"/>
    <w:rsid w:val="003A276D"/>
    <w:rsid w:val="003A4E10"/>
    <w:rsid w:val="003A5F3D"/>
    <w:rsid w:val="003C3ABE"/>
    <w:rsid w:val="003D3C2B"/>
    <w:rsid w:val="003D468A"/>
    <w:rsid w:val="003E2817"/>
    <w:rsid w:val="003E5722"/>
    <w:rsid w:val="003F0E2E"/>
    <w:rsid w:val="003F418C"/>
    <w:rsid w:val="003F5B5F"/>
    <w:rsid w:val="003F60FC"/>
    <w:rsid w:val="00410B29"/>
    <w:rsid w:val="00422985"/>
    <w:rsid w:val="00423681"/>
    <w:rsid w:val="00424A13"/>
    <w:rsid w:val="00427AE6"/>
    <w:rsid w:val="004433AB"/>
    <w:rsid w:val="00461694"/>
    <w:rsid w:val="00466C3A"/>
    <w:rsid w:val="00471793"/>
    <w:rsid w:val="004817A5"/>
    <w:rsid w:val="004841FB"/>
    <w:rsid w:val="00487270"/>
    <w:rsid w:val="0049049C"/>
    <w:rsid w:val="00497A17"/>
    <w:rsid w:val="00497BB5"/>
    <w:rsid w:val="004A0972"/>
    <w:rsid w:val="004B4581"/>
    <w:rsid w:val="004B7060"/>
    <w:rsid w:val="004C30F4"/>
    <w:rsid w:val="004D704D"/>
    <w:rsid w:val="004D7076"/>
    <w:rsid w:val="004E21C7"/>
    <w:rsid w:val="004F11C1"/>
    <w:rsid w:val="00502B04"/>
    <w:rsid w:val="005032D5"/>
    <w:rsid w:val="00511E83"/>
    <w:rsid w:val="00511EBF"/>
    <w:rsid w:val="005144AD"/>
    <w:rsid w:val="005208DF"/>
    <w:rsid w:val="00540BE9"/>
    <w:rsid w:val="0054103E"/>
    <w:rsid w:val="00542376"/>
    <w:rsid w:val="005438F5"/>
    <w:rsid w:val="00544457"/>
    <w:rsid w:val="00552DC8"/>
    <w:rsid w:val="00553D5C"/>
    <w:rsid w:val="005542B0"/>
    <w:rsid w:val="00561F0E"/>
    <w:rsid w:val="005827D5"/>
    <w:rsid w:val="00587BEA"/>
    <w:rsid w:val="005A2D0D"/>
    <w:rsid w:val="005C0205"/>
    <w:rsid w:val="005E0320"/>
    <w:rsid w:val="005F36E4"/>
    <w:rsid w:val="005F68BC"/>
    <w:rsid w:val="00633F6D"/>
    <w:rsid w:val="00636295"/>
    <w:rsid w:val="00645172"/>
    <w:rsid w:val="00654317"/>
    <w:rsid w:val="0065600A"/>
    <w:rsid w:val="00665583"/>
    <w:rsid w:val="006735C2"/>
    <w:rsid w:val="00682473"/>
    <w:rsid w:val="00682A07"/>
    <w:rsid w:val="0068342F"/>
    <w:rsid w:val="00685B21"/>
    <w:rsid w:val="00691933"/>
    <w:rsid w:val="006964B4"/>
    <w:rsid w:val="00697497"/>
    <w:rsid w:val="006B7E9B"/>
    <w:rsid w:val="006C13C2"/>
    <w:rsid w:val="006C2996"/>
    <w:rsid w:val="006C3770"/>
    <w:rsid w:val="006C46BE"/>
    <w:rsid w:val="006C486C"/>
    <w:rsid w:val="006D00FA"/>
    <w:rsid w:val="006D43D2"/>
    <w:rsid w:val="006E39F2"/>
    <w:rsid w:val="006E3D45"/>
    <w:rsid w:val="006E5DC7"/>
    <w:rsid w:val="006F4846"/>
    <w:rsid w:val="006F4CDE"/>
    <w:rsid w:val="00701240"/>
    <w:rsid w:val="00714256"/>
    <w:rsid w:val="00715B46"/>
    <w:rsid w:val="00716392"/>
    <w:rsid w:val="0071715C"/>
    <w:rsid w:val="00724935"/>
    <w:rsid w:val="0072670F"/>
    <w:rsid w:val="007445FF"/>
    <w:rsid w:val="007456E7"/>
    <w:rsid w:val="00751D10"/>
    <w:rsid w:val="007556E5"/>
    <w:rsid w:val="00761DDD"/>
    <w:rsid w:val="00770A83"/>
    <w:rsid w:val="00770D56"/>
    <w:rsid w:val="00772B32"/>
    <w:rsid w:val="00773F47"/>
    <w:rsid w:val="00776F55"/>
    <w:rsid w:val="00782A71"/>
    <w:rsid w:val="00785861"/>
    <w:rsid w:val="00795072"/>
    <w:rsid w:val="007B530B"/>
    <w:rsid w:val="007C23DF"/>
    <w:rsid w:val="007C576E"/>
    <w:rsid w:val="007C7380"/>
    <w:rsid w:val="007F0D43"/>
    <w:rsid w:val="00801C86"/>
    <w:rsid w:val="008046C6"/>
    <w:rsid w:val="00810613"/>
    <w:rsid w:val="00810D64"/>
    <w:rsid w:val="00825946"/>
    <w:rsid w:val="00826B65"/>
    <w:rsid w:val="00831AA9"/>
    <w:rsid w:val="00837023"/>
    <w:rsid w:val="00841369"/>
    <w:rsid w:val="00843499"/>
    <w:rsid w:val="00844C61"/>
    <w:rsid w:val="00845079"/>
    <w:rsid w:val="00850FDE"/>
    <w:rsid w:val="00853542"/>
    <w:rsid w:val="00854F8A"/>
    <w:rsid w:val="008552BF"/>
    <w:rsid w:val="00856F68"/>
    <w:rsid w:val="00864391"/>
    <w:rsid w:val="00864E23"/>
    <w:rsid w:val="00867130"/>
    <w:rsid w:val="00870251"/>
    <w:rsid w:val="00890233"/>
    <w:rsid w:val="00894D18"/>
    <w:rsid w:val="008A32E6"/>
    <w:rsid w:val="008A3DC7"/>
    <w:rsid w:val="008C0658"/>
    <w:rsid w:val="008C175D"/>
    <w:rsid w:val="008C1902"/>
    <w:rsid w:val="008C1E64"/>
    <w:rsid w:val="008D0F99"/>
    <w:rsid w:val="008F5919"/>
    <w:rsid w:val="00902639"/>
    <w:rsid w:val="00912A74"/>
    <w:rsid w:val="009133EB"/>
    <w:rsid w:val="00915A9A"/>
    <w:rsid w:val="0092314E"/>
    <w:rsid w:val="00926851"/>
    <w:rsid w:val="009278C6"/>
    <w:rsid w:val="00934FB3"/>
    <w:rsid w:val="00937042"/>
    <w:rsid w:val="00937535"/>
    <w:rsid w:val="00937B5A"/>
    <w:rsid w:val="00941D3D"/>
    <w:rsid w:val="0094478D"/>
    <w:rsid w:val="009659E4"/>
    <w:rsid w:val="00977C0A"/>
    <w:rsid w:val="00997331"/>
    <w:rsid w:val="009A74F9"/>
    <w:rsid w:val="009B6AAE"/>
    <w:rsid w:val="009C14E0"/>
    <w:rsid w:val="009C48C6"/>
    <w:rsid w:val="009E304A"/>
    <w:rsid w:val="009E53BF"/>
    <w:rsid w:val="009E71BA"/>
    <w:rsid w:val="00A029B5"/>
    <w:rsid w:val="00A04B0A"/>
    <w:rsid w:val="00A0614E"/>
    <w:rsid w:val="00A17AD9"/>
    <w:rsid w:val="00A25067"/>
    <w:rsid w:val="00A45DF7"/>
    <w:rsid w:val="00A47A9F"/>
    <w:rsid w:val="00A56B8B"/>
    <w:rsid w:val="00A70640"/>
    <w:rsid w:val="00A70747"/>
    <w:rsid w:val="00A72679"/>
    <w:rsid w:val="00A735EA"/>
    <w:rsid w:val="00A73DA4"/>
    <w:rsid w:val="00A768D6"/>
    <w:rsid w:val="00A777C8"/>
    <w:rsid w:val="00A81F2C"/>
    <w:rsid w:val="00A94A1C"/>
    <w:rsid w:val="00AA2170"/>
    <w:rsid w:val="00AA586A"/>
    <w:rsid w:val="00AB262D"/>
    <w:rsid w:val="00AB6ED5"/>
    <w:rsid w:val="00AC34B5"/>
    <w:rsid w:val="00AC5C16"/>
    <w:rsid w:val="00AC7245"/>
    <w:rsid w:val="00AE26BE"/>
    <w:rsid w:val="00AE2CFC"/>
    <w:rsid w:val="00AE4629"/>
    <w:rsid w:val="00B11EF0"/>
    <w:rsid w:val="00B16646"/>
    <w:rsid w:val="00B176F9"/>
    <w:rsid w:val="00B22784"/>
    <w:rsid w:val="00B367F7"/>
    <w:rsid w:val="00B40740"/>
    <w:rsid w:val="00B41033"/>
    <w:rsid w:val="00B43478"/>
    <w:rsid w:val="00B439CD"/>
    <w:rsid w:val="00B5556B"/>
    <w:rsid w:val="00B60A1B"/>
    <w:rsid w:val="00B6277C"/>
    <w:rsid w:val="00B77A02"/>
    <w:rsid w:val="00B87E74"/>
    <w:rsid w:val="00B931A1"/>
    <w:rsid w:val="00B933B3"/>
    <w:rsid w:val="00BA3699"/>
    <w:rsid w:val="00BB2444"/>
    <w:rsid w:val="00BB4179"/>
    <w:rsid w:val="00BD19EB"/>
    <w:rsid w:val="00BE7381"/>
    <w:rsid w:val="00BF2C65"/>
    <w:rsid w:val="00C0326E"/>
    <w:rsid w:val="00C114E6"/>
    <w:rsid w:val="00C1749D"/>
    <w:rsid w:val="00C304B1"/>
    <w:rsid w:val="00C33486"/>
    <w:rsid w:val="00C3613B"/>
    <w:rsid w:val="00C572BC"/>
    <w:rsid w:val="00C6347B"/>
    <w:rsid w:val="00C70F66"/>
    <w:rsid w:val="00C714B6"/>
    <w:rsid w:val="00C75EFF"/>
    <w:rsid w:val="00C76976"/>
    <w:rsid w:val="00C83D3E"/>
    <w:rsid w:val="00C8483B"/>
    <w:rsid w:val="00C85807"/>
    <w:rsid w:val="00C8735A"/>
    <w:rsid w:val="00C9659D"/>
    <w:rsid w:val="00C97F20"/>
    <w:rsid w:val="00CA60B9"/>
    <w:rsid w:val="00CB1CD9"/>
    <w:rsid w:val="00CB2678"/>
    <w:rsid w:val="00CB31FC"/>
    <w:rsid w:val="00CB4111"/>
    <w:rsid w:val="00CC2CFA"/>
    <w:rsid w:val="00CF13BB"/>
    <w:rsid w:val="00CF1CE7"/>
    <w:rsid w:val="00CF2530"/>
    <w:rsid w:val="00CF35BF"/>
    <w:rsid w:val="00D00023"/>
    <w:rsid w:val="00D00FAE"/>
    <w:rsid w:val="00D10E1F"/>
    <w:rsid w:val="00D22094"/>
    <w:rsid w:val="00D2391B"/>
    <w:rsid w:val="00D2699F"/>
    <w:rsid w:val="00D319C9"/>
    <w:rsid w:val="00D31CDD"/>
    <w:rsid w:val="00D50FCF"/>
    <w:rsid w:val="00D537F7"/>
    <w:rsid w:val="00D61193"/>
    <w:rsid w:val="00D6784C"/>
    <w:rsid w:val="00D7319C"/>
    <w:rsid w:val="00D80971"/>
    <w:rsid w:val="00D85D37"/>
    <w:rsid w:val="00D866DF"/>
    <w:rsid w:val="00D8775E"/>
    <w:rsid w:val="00D87E93"/>
    <w:rsid w:val="00D933C7"/>
    <w:rsid w:val="00D93C31"/>
    <w:rsid w:val="00DA14B2"/>
    <w:rsid w:val="00DC0646"/>
    <w:rsid w:val="00DC50D4"/>
    <w:rsid w:val="00DE446D"/>
    <w:rsid w:val="00DE499F"/>
    <w:rsid w:val="00DE6FAF"/>
    <w:rsid w:val="00E00354"/>
    <w:rsid w:val="00E041FD"/>
    <w:rsid w:val="00E04449"/>
    <w:rsid w:val="00E11AD6"/>
    <w:rsid w:val="00E235D6"/>
    <w:rsid w:val="00E34635"/>
    <w:rsid w:val="00E376BD"/>
    <w:rsid w:val="00E37889"/>
    <w:rsid w:val="00E458B8"/>
    <w:rsid w:val="00E46BDF"/>
    <w:rsid w:val="00E4755A"/>
    <w:rsid w:val="00E52799"/>
    <w:rsid w:val="00E5793A"/>
    <w:rsid w:val="00E57A6E"/>
    <w:rsid w:val="00E72B50"/>
    <w:rsid w:val="00E72B51"/>
    <w:rsid w:val="00E740EA"/>
    <w:rsid w:val="00E75EDF"/>
    <w:rsid w:val="00E76A44"/>
    <w:rsid w:val="00EA17D1"/>
    <w:rsid w:val="00EA573B"/>
    <w:rsid w:val="00EC0618"/>
    <w:rsid w:val="00EC761D"/>
    <w:rsid w:val="00ED6C41"/>
    <w:rsid w:val="00EE08B7"/>
    <w:rsid w:val="00EE410D"/>
    <w:rsid w:val="00EF57A6"/>
    <w:rsid w:val="00F11804"/>
    <w:rsid w:val="00F1317E"/>
    <w:rsid w:val="00F150B1"/>
    <w:rsid w:val="00F16756"/>
    <w:rsid w:val="00F34CDA"/>
    <w:rsid w:val="00F4138C"/>
    <w:rsid w:val="00F439A1"/>
    <w:rsid w:val="00F54C43"/>
    <w:rsid w:val="00F6771E"/>
    <w:rsid w:val="00F71764"/>
    <w:rsid w:val="00F7359A"/>
    <w:rsid w:val="00F74932"/>
    <w:rsid w:val="00F75660"/>
    <w:rsid w:val="00F96FE6"/>
    <w:rsid w:val="00FA37D5"/>
    <w:rsid w:val="00FB6A32"/>
    <w:rsid w:val="00FC5C23"/>
    <w:rsid w:val="00FC686E"/>
    <w:rsid w:val="00FD4C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47E467"/>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C16"/>
    <w:rPr>
      <w:rFonts w:ascii="Arial" w:eastAsia="Times New Roman" w:hAnsi="Arial"/>
      <w:b/>
      <w:sz w:val="24"/>
      <w:lang w:val="en-US" w:eastAsia="en-US"/>
    </w:rPr>
  </w:style>
  <w:style w:type="paragraph" w:styleId="Heading1">
    <w:name w:val="heading 1"/>
    <w:basedOn w:val="Normal"/>
    <w:next w:val="Normal"/>
    <w:link w:val="Heading1Char"/>
    <w:autoRedefine/>
    <w:uiPriority w:val="9"/>
    <w:qFormat/>
    <w:rsid w:val="00087EB5"/>
    <w:pPr>
      <w:keepNext/>
      <w:keepLines/>
      <w:spacing w:before="360" w:after="240"/>
      <w:outlineLvl w:val="0"/>
    </w:pPr>
    <w:rPr>
      <w:rFonts w:eastAsia="MS Gothic" w:cs="Calibri"/>
      <w:bCs/>
      <w:color w:val="000000"/>
      <w:sz w:val="32"/>
      <w:szCs w:val="28"/>
    </w:rPr>
  </w:style>
  <w:style w:type="paragraph" w:styleId="Heading2">
    <w:name w:val="heading 2"/>
    <w:next w:val="Normal"/>
    <w:link w:val="Heading2Char"/>
    <w:autoRedefine/>
    <w:qFormat/>
    <w:rsid w:val="005208DF"/>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MS Gothic" w:hAnsi="Arial" w:cs="Arial"/>
      <w:b/>
      <w:sz w:val="24"/>
      <w:szCs w:val="24"/>
      <w:lang w:val="en-GB" w:eastAsia="en-US"/>
    </w:rPr>
  </w:style>
  <w:style w:type="paragraph" w:styleId="Heading3">
    <w:name w:val="heading 3"/>
    <w:basedOn w:val="Normal"/>
    <w:next w:val="Normal"/>
    <w:link w:val="Heading3Char"/>
    <w:autoRedefine/>
    <w:uiPriority w:val="9"/>
    <w:unhideWhenUsed/>
    <w:qFormat/>
    <w:rsid w:val="00EC0618"/>
    <w:pPr>
      <w:keepNext/>
      <w:keepLines/>
      <w:spacing w:before="200"/>
      <w:outlineLvl w:val="2"/>
    </w:pPr>
    <w:rPr>
      <w:rFonts w:eastAsia="MS Gothic"/>
      <w:bCs/>
      <w:color w:val="000000"/>
    </w:rPr>
  </w:style>
  <w:style w:type="paragraph" w:styleId="Heading4">
    <w:name w:val="heading 4"/>
    <w:basedOn w:val="Normal"/>
    <w:next w:val="Normal"/>
    <w:link w:val="Heading4Char"/>
    <w:uiPriority w:val="9"/>
    <w:unhideWhenUsed/>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208DF"/>
    <w:rPr>
      <w:rFonts w:ascii="Arial" w:eastAsia="MS Gothic" w:hAnsi="Arial" w:cs="Arial"/>
      <w:b/>
      <w:sz w:val="24"/>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EC0618"/>
    <w:rPr>
      <w:rFonts w:ascii="Arial" w:eastAsia="MS Gothic" w:hAnsi="Arial"/>
      <w:b/>
      <w:bCs/>
      <w:color w:val="000000"/>
      <w:sz w:val="24"/>
      <w:lang w:val="en-US" w:eastAsia="en-US"/>
    </w:rPr>
  </w:style>
  <w:style w:type="paragraph" w:styleId="TOC1">
    <w:name w:val="toc 1"/>
    <w:basedOn w:val="Normal"/>
    <w:next w:val="Normal"/>
    <w:autoRedefine/>
    <w:uiPriority w:val="39"/>
    <w:unhideWhenUsed/>
    <w:rsid w:val="00087EB5"/>
    <w:pPr>
      <w:tabs>
        <w:tab w:val="right" w:leader="dot" w:pos="9350"/>
      </w:tabs>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087EB5"/>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semiHidden/>
    <w:unhideWhenUsed/>
    <w:rsid w:val="00F96FE6"/>
    <w:pPr>
      <w:spacing w:after="120"/>
    </w:pPr>
  </w:style>
  <w:style w:type="character" w:customStyle="1" w:styleId="BodyTextChar">
    <w:name w:val="Body Text Char"/>
    <w:basedOn w:val="DefaultParagraphFont"/>
    <w:link w:val="BodyText"/>
    <w:uiPriority w:val="99"/>
    <w:semiHidden/>
    <w:rsid w:val="00F96FE6"/>
    <w:rPr>
      <w:rFonts w:ascii="Arial" w:eastAsia="Times New Roman" w:hAnsi="Arial"/>
      <w:b/>
      <w:sz w:val="24"/>
      <w:lang w:val="en-US" w:eastAsia="en-US"/>
    </w:rPr>
  </w:style>
  <w:style w:type="character" w:customStyle="1" w:styleId="UnresolvedMention2">
    <w:name w:val="Unresolved Mention2"/>
    <w:basedOn w:val="DefaultParagraphFont"/>
    <w:uiPriority w:val="99"/>
    <w:semiHidden/>
    <w:unhideWhenUsed/>
    <w:rsid w:val="0036291C"/>
    <w:rPr>
      <w:color w:val="605E5C"/>
      <w:shd w:val="clear" w:color="auto" w:fill="E1DFDD"/>
    </w:rPr>
  </w:style>
  <w:style w:type="paragraph" w:styleId="Revision">
    <w:name w:val="Revision"/>
    <w:hidden/>
    <w:uiPriority w:val="71"/>
    <w:semiHidden/>
    <w:rsid w:val="00087EB5"/>
    <w:rPr>
      <w:rFonts w:ascii="Arial" w:eastAsia="Times New Roman" w:hAnsi="Arial"/>
      <w:b/>
      <w:sz w:val="24"/>
      <w:lang w:val="en-US" w:eastAsia="en-US"/>
    </w:rPr>
  </w:style>
  <w:style w:type="character" w:styleId="UnresolvedMention">
    <w:name w:val="Unresolved Mention"/>
    <w:basedOn w:val="DefaultParagraphFont"/>
    <w:uiPriority w:val="99"/>
    <w:semiHidden/>
    <w:unhideWhenUsed/>
    <w:rsid w:val="00087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242495729">
      <w:bodyDiv w:val="1"/>
      <w:marLeft w:val="0"/>
      <w:marRight w:val="0"/>
      <w:marTop w:val="0"/>
      <w:marBottom w:val="0"/>
      <w:divBdr>
        <w:top w:val="none" w:sz="0" w:space="0" w:color="auto"/>
        <w:left w:val="none" w:sz="0" w:space="0" w:color="auto"/>
        <w:bottom w:val="none" w:sz="0" w:space="0" w:color="auto"/>
        <w:right w:val="none" w:sz="0" w:space="0" w:color="auto"/>
      </w:divBdr>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as@mcmaster.ca" TargetMode="External"/><Relationship Id="rId18" Type="http://schemas.openxmlformats.org/officeDocument/2006/relationships/hyperlink" Target="mailto:vengris@mcmaster.c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cmaster.ca/academicintegrity" TargetMode="External"/><Relationship Id="rId17" Type="http://schemas.openxmlformats.org/officeDocument/2006/relationships/hyperlink" Target="mailto:millet@mcmaster.ca" TargetMode="External"/><Relationship Id="rId2" Type="http://schemas.openxmlformats.org/officeDocument/2006/relationships/numbering" Target="numbering.xml"/><Relationship Id="rId16" Type="http://schemas.openxmlformats.org/officeDocument/2006/relationships/hyperlink" Target="https://socialwork.mcmaster.ca/resources/undergraduate-resources/policy-on-extensions-and-incompletes-november-2019.docx/view"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cmaster.ca/policy/Students-AcademicStudies/AcademicIntegrity.pdf" TargetMode="External"/><Relationship Id="rId5" Type="http://schemas.openxmlformats.org/officeDocument/2006/relationships/webSettings" Target="webSettings.xml"/><Relationship Id="rId15" Type="http://schemas.openxmlformats.org/officeDocument/2006/relationships/hyperlink" Target="mailto:vengris@mcmaster.ca" TargetMode="External"/><Relationship Id="rId10" Type="http://schemas.openxmlformats.org/officeDocument/2006/relationships/hyperlink" Target="https://socialwork.mcmaster.ca/resources/undergraduate-resources/minimum-grade-requirements-in-the-bsw-programs.docx/view"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illesdc@mcmaster.ca" TargetMode="External"/><Relationship Id="rId14" Type="http://schemas.openxmlformats.org/officeDocument/2006/relationships/hyperlink" Target="mailto:millet@mcmaster.ca"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CF428-7E6B-4FE3-80F4-A1E28D873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0</TotalTime>
  <Pages>11</Pages>
  <Words>3521</Words>
  <Characters>20075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23549</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O'Connell, Lorna</cp:lastModifiedBy>
  <cp:revision>2</cp:revision>
  <cp:lastPrinted>2017-04-06T15:15:00Z</cp:lastPrinted>
  <dcterms:created xsi:type="dcterms:W3CDTF">2022-01-10T00:13:00Z</dcterms:created>
  <dcterms:modified xsi:type="dcterms:W3CDTF">2022-01-10T00:13:00Z</dcterms:modified>
  <cp:category/>
</cp:coreProperties>
</file>